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AA" w:rsidRPr="003F21C7" w:rsidRDefault="00DF52AA" w:rsidP="003F21C7">
      <w:pPr>
        <w:pStyle w:val="BodyText"/>
        <w:spacing w:line="360" w:lineRule="auto"/>
        <w:jc w:val="center"/>
      </w:pPr>
    </w:p>
    <w:p w:rsidR="00DF52AA" w:rsidRPr="003F21C7" w:rsidRDefault="00DF52AA" w:rsidP="003F21C7">
      <w:pPr>
        <w:pStyle w:val="BodyText"/>
        <w:spacing w:line="360" w:lineRule="auto"/>
        <w:jc w:val="center"/>
      </w:pPr>
    </w:p>
    <w:p w:rsidR="00DF52AA" w:rsidRPr="003F21C7" w:rsidRDefault="00DF52AA" w:rsidP="003F21C7">
      <w:pPr>
        <w:pStyle w:val="BodyText"/>
        <w:spacing w:line="360" w:lineRule="auto"/>
        <w:jc w:val="center"/>
      </w:pPr>
    </w:p>
    <w:p w:rsidR="00DF52AA" w:rsidRPr="003F21C7" w:rsidRDefault="00DF52AA" w:rsidP="003F21C7">
      <w:pPr>
        <w:pStyle w:val="BodyText"/>
        <w:spacing w:line="360" w:lineRule="auto"/>
        <w:jc w:val="center"/>
      </w:pPr>
    </w:p>
    <w:p w:rsidR="00DF52AA" w:rsidRPr="003F21C7" w:rsidRDefault="0087386E" w:rsidP="003F21C7">
      <w:pPr>
        <w:pStyle w:val="BodyText"/>
        <w:spacing w:line="360" w:lineRule="auto"/>
        <w:ind w:left="3218" w:right="3214"/>
        <w:jc w:val="center"/>
      </w:pPr>
      <w:r w:rsidRPr="003F21C7">
        <w:t>INTERNAL ASSIGNMENT SET-I</w:t>
      </w:r>
    </w:p>
    <w:p w:rsidR="00DF52AA" w:rsidRPr="003F21C7" w:rsidRDefault="00DF52AA" w:rsidP="005F458F">
      <w:pPr>
        <w:pStyle w:val="BodyText"/>
        <w:spacing w:after="1" w:line="360" w:lineRule="auto"/>
      </w:pP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SESSION</w:t>
      </w:r>
      <w:r w:rsidRPr="003F21C7">
        <w:tab/>
        <w:t>FEB/MAR 2021</w:t>
      </w: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PROGRAMME</w:t>
      </w:r>
      <w:r w:rsidRPr="003F21C7">
        <w:tab/>
        <w:t>MASTER OF BUSINESS ADMINISTRATION (MBA)</w:t>
      </w: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SEMESTER</w:t>
      </w:r>
      <w:r w:rsidRPr="003F21C7">
        <w:tab/>
        <w:t>I</w:t>
      </w: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COURSE CODE &amp; NAME</w:t>
      </w:r>
      <w:r w:rsidRPr="003F21C7">
        <w:tab/>
        <w:t>DMBA 102 BUSINESS COMMUNICATION</w:t>
      </w: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CREDITS</w:t>
      </w:r>
      <w:r w:rsidRPr="003F21C7">
        <w:tab/>
        <w:t>4</w:t>
      </w: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NUMBER OF ASSIGNMENTS,</w:t>
      </w:r>
    </w:p>
    <w:p w:rsidR="00FE7C26" w:rsidRPr="003F21C7" w:rsidRDefault="00FE7C26" w:rsidP="003F21C7">
      <w:pPr>
        <w:pStyle w:val="BodyText"/>
        <w:spacing w:line="360" w:lineRule="auto"/>
        <w:jc w:val="center"/>
      </w:pPr>
      <w:r w:rsidRPr="003F21C7">
        <w:t>CREDITS &amp; MARKS</w:t>
      </w:r>
      <w:r w:rsidRPr="003F21C7">
        <w:tab/>
        <w:t>02</w:t>
      </w:r>
    </w:p>
    <w:p w:rsidR="00DF52AA" w:rsidRPr="003F21C7" w:rsidRDefault="00FE7C26" w:rsidP="003F21C7">
      <w:pPr>
        <w:pStyle w:val="BodyText"/>
        <w:spacing w:line="360" w:lineRule="auto"/>
        <w:jc w:val="center"/>
      </w:pPr>
      <w:r w:rsidRPr="003F21C7">
        <w:t>4 Credits, 30 Marks each</w:t>
      </w:r>
    </w:p>
    <w:p w:rsidR="0087386E" w:rsidRPr="003F21C7" w:rsidRDefault="0087386E" w:rsidP="003F21C7">
      <w:pPr>
        <w:spacing w:line="360" w:lineRule="auto"/>
        <w:jc w:val="both"/>
        <w:rPr>
          <w:sz w:val="24"/>
          <w:szCs w:val="24"/>
        </w:rPr>
      </w:pPr>
    </w:p>
    <w:p w:rsidR="0087386E" w:rsidRPr="003F21C7" w:rsidRDefault="0087386E" w:rsidP="003F21C7">
      <w:pPr>
        <w:spacing w:before="240" w:line="360" w:lineRule="auto"/>
        <w:jc w:val="both"/>
        <w:rPr>
          <w:b/>
          <w:bCs/>
          <w:i/>
          <w:sz w:val="24"/>
          <w:szCs w:val="24"/>
        </w:rPr>
      </w:pPr>
      <w:r w:rsidRPr="003F21C7">
        <w:rPr>
          <w:b/>
          <w:bCs/>
          <w:sz w:val="24"/>
          <w:szCs w:val="24"/>
        </w:rPr>
        <w:t xml:space="preserve">Question 1 </w:t>
      </w:r>
      <w:r w:rsidRPr="003F21C7">
        <w:rPr>
          <w:b/>
          <w:bCs/>
          <w:iCs/>
          <w:sz w:val="24"/>
          <w:szCs w:val="24"/>
        </w:rPr>
        <w:t>Discuss the Communication Process and elaborate various barriers to Communication</w:t>
      </w:r>
    </w:p>
    <w:p w:rsidR="0087386E" w:rsidRPr="003F21C7" w:rsidRDefault="0087386E" w:rsidP="003F21C7">
      <w:pPr>
        <w:spacing w:before="240" w:line="360" w:lineRule="auto"/>
        <w:jc w:val="both"/>
        <w:rPr>
          <w:sz w:val="24"/>
          <w:szCs w:val="24"/>
        </w:rPr>
      </w:pPr>
      <w:r w:rsidRPr="003F21C7">
        <w:rPr>
          <w:b/>
          <w:bCs/>
          <w:sz w:val="24"/>
          <w:szCs w:val="24"/>
        </w:rPr>
        <w:t>Answer</w:t>
      </w:r>
      <w:r w:rsidR="00AF77A3" w:rsidRPr="003F21C7">
        <w:rPr>
          <w:b/>
          <w:bCs/>
          <w:sz w:val="24"/>
          <w:szCs w:val="24"/>
        </w:rPr>
        <w:t xml:space="preserve">- </w:t>
      </w:r>
      <w:r w:rsidR="00AF77A3" w:rsidRPr="003F21C7">
        <w:rPr>
          <w:sz w:val="24"/>
          <w:szCs w:val="24"/>
        </w:rPr>
        <w:t>Communication in simple terms is a transfer of information between people, resulting in common understanding between them.</w:t>
      </w:r>
    </w:p>
    <w:p w:rsidR="00F12179" w:rsidRPr="003F21C7" w:rsidRDefault="00AF77A3" w:rsidP="005F458F">
      <w:pPr>
        <w:spacing w:before="240" w:line="360" w:lineRule="auto"/>
        <w:jc w:val="both"/>
        <w:rPr>
          <w:sz w:val="24"/>
          <w:szCs w:val="24"/>
        </w:rPr>
      </w:pPr>
      <w:r w:rsidRPr="003F21C7">
        <w:rPr>
          <w:sz w:val="24"/>
          <w:szCs w:val="24"/>
        </w:rPr>
        <w:t xml:space="preserve">Irrespective of the setting in which communication takes place or the number of people that are involved, all communication consists of certain key elements. The communication model shown in </w:t>
      </w:r>
    </w:p>
    <w:p w:rsidR="00342FDE" w:rsidRDefault="00342FDE" w:rsidP="00342FDE">
      <w:pPr>
        <w:shd w:val="clear" w:color="auto" w:fill="FFFFFF"/>
        <w:rPr>
          <w:rFonts w:cs="Calibri"/>
          <w:color w:val="222222"/>
        </w:rPr>
      </w:pPr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D02A26" w:rsidRPr="00D02A26" w:rsidRDefault="00D02A26" w:rsidP="00D02A26">
      <w:pPr>
        <w:shd w:val="clear" w:color="auto" w:fill="FFFFFF"/>
        <w:jc w:val="center"/>
        <w:rPr>
          <w:rStyle w:val="Hyperlink"/>
          <w:rFonts w:ascii="Georg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D02A26" w:rsidRPr="00D02A26" w:rsidRDefault="00D02A26" w:rsidP="00D02A26">
      <w:pPr>
        <w:shd w:val="clear" w:color="auto" w:fill="FFFFFF"/>
        <w:jc w:val="center"/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</w:pPr>
      <w:r w:rsidRPr="00D02A26"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  <w:t>Manipal University</w:t>
      </w:r>
    </w:p>
    <w:p w:rsidR="00342FDE" w:rsidRDefault="00D02A26" w:rsidP="00D02A26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 w:rsidR="00342FDE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 w:rsidR="00342FD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Feb/March</w:t>
      </w:r>
      <w:r w:rsidR="00342FD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2021,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222222"/>
        </w:rPr>
      </w:pPr>
    </w:p>
    <w:p w:rsidR="00342FDE" w:rsidRDefault="00342FDE" w:rsidP="00342FDE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last date is </w:t>
      </w:r>
      <w:r w:rsidR="00D02A26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</w:t>
      </w:r>
      <w:r w:rsidR="00D02A26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July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342FDE" w:rsidRDefault="00342FDE" w:rsidP="00342FDE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 w:rsidR="00D02A26"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 xml:space="preserve">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342FDE" w:rsidRDefault="00342FDE" w:rsidP="00342FDE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342FDE" w:rsidRDefault="00342FDE" w:rsidP="00342FDE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DD74FF" w:rsidRPr="003F21C7" w:rsidRDefault="00DD74FF" w:rsidP="003F21C7">
      <w:pPr>
        <w:spacing w:before="240" w:line="360" w:lineRule="auto"/>
        <w:jc w:val="both"/>
        <w:rPr>
          <w:sz w:val="24"/>
          <w:szCs w:val="24"/>
        </w:rPr>
      </w:pPr>
    </w:p>
    <w:p w:rsidR="0087386E" w:rsidRPr="003F21C7" w:rsidRDefault="0087386E" w:rsidP="003F21C7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3F21C7">
        <w:rPr>
          <w:b/>
          <w:bCs/>
          <w:sz w:val="24"/>
          <w:szCs w:val="24"/>
        </w:rPr>
        <w:t xml:space="preserve">Question 2 </w:t>
      </w:r>
      <w:r w:rsidRPr="003F21C7">
        <w:rPr>
          <w:b/>
          <w:iCs/>
          <w:sz w:val="24"/>
          <w:szCs w:val="24"/>
        </w:rPr>
        <w:t>What is Non-verbal Communication? Explain the classification of Non-verbal Communication</w:t>
      </w:r>
    </w:p>
    <w:p w:rsidR="00AC7218" w:rsidRPr="003F21C7" w:rsidRDefault="0087386E" w:rsidP="005F458F">
      <w:pPr>
        <w:spacing w:before="240" w:line="360" w:lineRule="auto"/>
        <w:jc w:val="both"/>
        <w:rPr>
          <w:sz w:val="24"/>
          <w:szCs w:val="24"/>
        </w:rPr>
      </w:pPr>
      <w:r w:rsidRPr="003F21C7">
        <w:rPr>
          <w:b/>
          <w:bCs/>
          <w:sz w:val="24"/>
          <w:szCs w:val="24"/>
        </w:rPr>
        <w:t>Answer</w:t>
      </w:r>
      <w:r w:rsidR="00DD74FF" w:rsidRPr="003F21C7">
        <w:rPr>
          <w:b/>
          <w:bCs/>
          <w:sz w:val="24"/>
          <w:szCs w:val="24"/>
        </w:rPr>
        <w:t>- Non-verbal communication –</w:t>
      </w:r>
      <w:r w:rsidR="00DD74FF" w:rsidRPr="003F21C7">
        <w:rPr>
          <w:b/>
          <w:bCs/>
          <w:i/>
          <w:iCs/>
          <w:sz w:val="24"/>
          <w:szCs w:val="24"/>
        </w:rPr>
        <w:t xml:space="preserve"> </w:t>
      </w:r>
      <w:r w:rsidR="00DD74FF" w:rsidRPr="003F21C7">
        <w:rPr>
          <w:sz w:val="24"/>
          <w:szCs w:val="24"/>
        </w:rPr>
        <w:t>This type of communication may be defined as communication without words. It refers to any way of conveying meanings without the use of verbal language. The game of</w:t>
      </w:r>
      <w:r w:rsidR="00DD74FF" w:rsidRPr="003F21C7">
        <w:rPr>
          <w:rFonts w:eastAsiaTheme="minorHAnsi"/>
          <w:sz w:val="24"/>
          <w:szCs w:val="24"/>
          <w:lang w:bidi="hi-IN"/>
        </w:rPr>
        <w:t xml:space="preserve"> </w:t>
      </w:r>
      <w:r w:rsidR="00DD74FF" w:rsidRPr="003F21C7">
        <w:rPr>
          <w:sz w:val="24"/>
          <w:szCs w:val="24"/>
        </w:rPr>
        <w:t xml:space="preserve">’dumb charades’ is a perfect example. Non-verbal communication is generally </w:t>
      </w:r>
    </w:p>
    <w:p w:rsidR="0087386E" w:rsidRPr="003F21C7" w:rsidRDefault="0087386E" w:rsidP="003F21C7">
      <w:pPr>
        <w:spacing w:before="240" w:line="360" w:lineRule="auto"/>
        <w:jc w:val="both"/>
        <w:rPr>
          <w:b/>
          <w:bCs/>
          <w:sz w:val="24"/>
          <w:szCs w:val="24"/>
        </w:rPr>
      </w:pPr>
    </w:p>
    <w:p w:rsidR="0087386E" w:rsidRPr="003F21C7" w:rsidRDefault="0087386E" w:rsidP="003F21C7">
      <w:pPr>
        <w:pStyle w:val="TableParagraph"/>
        <w:spacing w:before="240" w:line="360" w:lineRule="auto"/>
        <w:ind w:left="0"/>
        <w:jc w:val="both"/>
        <w:rPr>
          <w:b/>
          <w:i/>
          <w:sz w:val="24"/>
          <w:szCs w:val="24"/>
        </w:rPr>
      </w:pPr>
      <w:r w:rsidRPr="003F21C7">
        <w:rPr>
          <w:b/>
          <w:bCs/>
          <w:sz w:val="24"/>
          <w:szCs w:val="24"/>
        </w:rPr>
        <w:t xml:space="preserve">Question 3 </w:t>
      </w:r>
      <w:r w:rsidRPr="003F21C7">
        <w:rPr>
          <w:b/>
          <w:iCs/>
          <w:sz w:val="24"/>
          <w:szCs w:val="24"/>
        </w:rPr>
        <w:t>Discuss the general principles of writing and methodology involved in it.</w:t>
      </w:r>
    </w:p>
    <w:p w:rsidR="005F458F" w:rsidRPr="003F21C7" w:rsidRDefault="0087386E" w:rsidP="005F458F">
      <w:pPr>
        <w:spacing w:before="240" w:line="360" w:lineRule="auto"/>
        <w:jc w:val="both"/>
        <w:rPr>
          <w:sz w:val="24"/>
          <w:szCs w:val="24"/>
        </w:rPr>
      </w:pPr>
      <w:r w:rsidRPr="003F21C7">
        <w:rPr>
          <w:b/>
          <w:bCs/>
          <w:sz w:val="24"/>
          <w:szCs w:val="24"/>
        </w:rPr>
        <w:t>Answer</w:t>
      </w:r>
      <w:r w:rsidR="008A4520" w:rsidRPr="003F21C7">
        <w:rPr>
          <w:b/>
          <w:bCs/>
          <w:sz w:val="24"/>
          <w:szCs w:val="24"/>
        </w:rPr>
        <w:t xml:space="preserve">- </w:t>
      </w:r>
      <w:r w:rsidR="008A4520" w:rsidRPr="003F21C7">
        <w:rPr>
          <w:sz w:val="24"/>
          <w:szCs w:val="24"/>
        </w:rPr>
        <w:t>Written messages must be made as readab</w:t>
      </w:r>
      <w:r w:rsidR="000851A9" w:rsidRPr="003F21C7">
        <w:rPr>
          <w:sz w:val="24"/>
          <w:szCs w:val="24"/>
        </w:rPr>
        <w:t xml:space="preserve">le as possible. We need to make </w:t>
      </w:r>
      <w:r w:rsidR="008A4520" w:rsidRPr="003F21C7">
        <w:rPr>
          <w:sz w:val="24"/>
          <w:szCs w:val="24"/>
        </w:rPr>
        <w:t>them uncomplicated and easy so that even an average person can</w:t>
      </w:r>
      <w:r w:rsidR="000851A9" w:rsidRPr="003F21C7">
        <w:rPr>
          <w:sz w:val="24"/>
          <w:szCs w:val="24"/>
        </w:rPr>
        <w:t xml:space="preserve"> </w:t>
      </w:r>
      <w:r w:rsidR="008A4520" w:rsidRPr="003F21C7">
        <w:rPr>
          <w:sz w:val="24"/>
          <w:szCs w:val="24"/>
        </w:rPr>
        <w:t>understand their meaning. Readability in turn is largely determined by the</w:t>
      </w:r>
      <w:r w:rsidR="000851A9" w:rsidRPr="003F21C7">
        <w:rPr>
          <w:rFonts w:eastAsiaTheme="minorHAnsi"/>
          <w:sz w:val="24"/>
          <w:szCs w:val="24"/>
          <w:lang w:bidi="hi-IN"/>
        </w:rPr>
        <w:t xml:space="preserve"> </w:t>
      </w:r>
      <w:r w:rsidR="000851A9" w:rsidRPr="003F21C7">
        <w:rPr>
          <w:sz w:val="24"/>
          <w:szCs w:val="24"/>
        </w:rPr>
        <w:t xml:space="preserve">length of words, sentences and paragraphs. A common mistake made by writers, especially Indian writers, is to try to impress the reader by using flowery language and an </w:t>
      </w:r>
    </w:p>
    <w:p w:rsidR="00275C5A" w:rsidRPr="003F21C7" w:rsidRDefault="00275C5A" w:rsidP="003F21C7">
      <w:pPr>
        <w:spacing w:before="240" w:line="360" w:lineRule="auto"/>
        <w:jc w:val="both"/>
        <w:rPr>
          <w:sz w:val="24"/>
          <w:szCs w:val="24"/>
        </w:rPr>
      </w:pPr>
    </w:p>
    <w:sectPr w:rsidR="00275C5A" w:rsidRPr="003F21C7" w:rsidSect="00342C8E">
      <w:type w:val="continuous"/>
      <w:pgSz w:w="12240" w:h="15840"/>
      <w:pgMar w:top="660" w:right="1170" w:bottom="99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74" w:rsidRDefault="00AA6D74" w:rsidP="00342C8E">
      <w:r>
        <w:separator/>
      </w:r>
    </w:p>
  </w:endnote>
  <w:endnote w:type="continuationSeparator" w:id="1">
    <w:p w:rsidR="00AA6D74" w:rsidRDefault="00AA6D74" w:rsidP="00342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74" w:rsidRDefault="00AA6D74" w:rsidP="00342C8E">
      <w:r>
        <w:separator/>
      </w:r>
    </w:p>
  </w:footnote>
  <w:footnote w:type="continuationSeparator" w:id="1">
    <w:p w:rsidR="00AA6D74" w:rsidRDefault="00AA6D74" w:rsidP="00342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25E1"/>
    <w:multiLevelType w:val="hybridMultilevel"/>
    <w:tmpl w:val="C9020FF4"/>
    <w:lvl w:ilvl="0" w:tplc="18A6F6B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431C"/>
    <w:multiLevelType w:val="hybridMultilevel"/>
    <w:tmpl w:val="A8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42FE"/>
    <w:multiLevelType w:val="hybridMultilevel"/>
    <w:tmpl w:val="E5685E46"/>
    <w:lvl w:ilvl="0" w:tplc="18A6F6B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3E0A1C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2218716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F6360ACC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AD7E4FB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720242B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4E82552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9016017E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9EC2F612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3">
    <w:nsid w:val="66337B6D"/>
    <w:multiLevelType w:val="hybridMultilevel"/>
    <w:tmpl w:val="B8B2376A"/>
    <w:lvl w:ilvl="0" w:tplc="18A6F6B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A2AC8"/>
    <w:multiLevelType w:val="hybridMultilevel"/>
    <w:tmpl w:val="949A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AwMTaztDQ2B3IMLZV0lIJTi4sz8/NACgxrAYsA3mosAAAA"/>
  </w:docVars>
  <w:rsids>
    <w:rsidRoot w:val="00DF52AA"/>
    <w:rsid w:val="00035D24"/>
    <w:rsid w:val="000851A9"/>
    <w:rsid w:val="00086F62"/>
    <w:rsid w:val="000F3D54"/>
    <w:rsid w:val="00275C5A"/>
    <w:rsid w:val="00342C8E"/>
    <w:rsid w:val="00342FDE"/>
    <w:rsid w:val="003F21C7"/>
    <w:rsid w:val="00586736"/>
    <w:rsid w:val="005F458F"/>
    <w:rsid w:val="0087386E"/>
    <w:rsid w:val="008A4520"/>
    <w:rsid w:val="009146FC"/>
    <w:rsid w:val="00A839E1"/>
    <w:rsid w:val="00AA6D74"/>
    <w:rsid w:val="00AC7218"/>
    <w:rsid w:val="00AF77A3"/>
    <w:rsid w:val="00CC2DBB"/>
    <w:rsid w:val="00D02A26"/>
    <w:rsid w:val="00DD74FF"/>
    <w:rsid w:val="00DF52AA"/>
    <w:rsid w:val="00E0666C"/>
    <w:rsid w:val="00F12179"/>
    <w:rsid w:val="00F85A08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5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52AA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DF52AA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DF52AA"/>
    <w:pPr>
      <w:spacing w:before="6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F52AA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C8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C8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42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8</cp:revision>
  <dcterms:created xsi:type="dcterms:W3CDTF">2021-07-03T17:43:00Z</dcterms:created>
  <dcterms:modified xsi:type="dcterms:W3CDTF">2021-07-06T11:57:00Z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2021-07-03T00:00:00Z</vt:filetime>
  </property>
</Properties>
</file>