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3A" w:rsidRPr="00963AC8" w:rsidRDefault="00A7590F" w:rsidP="00EE1EE2">
      <w:pPr>
        <w:jc w:val="center"/>
        <w:rPr>
          <w:b/>
          <w:bCs/>
        </w:rPr>
      </w:pPr>
      <w:r w:rsidRPr="00963AC8">
        <w:rPr>
          <w:b/>
          <w:bCs/>
          <w:noProof/>
        </w:rPr>
        <w:drawing>
          <wp:inline distT="0" distB="0" distL="0" distR="0">
            <wp:extent cx="2690136" cy="681227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3A" w:rsidRPr="00963AC8" w:rsidRDefault="0022493A" w:rsidP="00EE1EE2">
      <w:pPr>
        <w:jc w:val="center"/>
        <w:rPr>
          <w:b/>
          <w:bCs/>
          <w:sz w:val="17"/>
        </w:rPr>
      </w:pPr>
    </w:p>
    <w:p w:rsidR="0022493A" w:rsidRPr="00012F68" w:rsidRDefault="00A7590F" w:rsidP="00012F68">
      <w:pPr>
        <w:jc w:val="center"/>
        <w:rPr>
          <w:b/>
          <w:bCs/>
          <w:sz w:val="32"/>
        </w:rPr>
      </w:pPr>
      <w:r w:rsidRPr="00963AC8">
        <w:rPr>
          <w:b/>
          <w:bCs/>
        </w:rPr>
        <w:t>Directorate of Online Education</w:t>
      </w:r>
    </w:p>
    <w:p w:rsidR="0022493A" w:rsidRPr="00963AC8" w:rsidRDefault="0022493A" w:rsidP="00EE1EE2">
      <w:pPr>
        <w:jc w:val="center"/>
        <w:rPr>
          <w:b/>
          <w:bCs/>
          <w:sz w:val="22"/>
        </w:rPr>
      </w:pPr>
    </w:p>
    <w:p w:rsidR="0022493A" w:rsidRPr="00963AC8" w:rsidRDefault="00A7590F" w:rsidP="00EE1EE2">
      <w:pPr>
        <w:jc w:val="center"/>
        <w:rPr>
          <w:b/>
          <w:bCs/>
        </w:rPr>
      </w:pPr>
      <w:r w:rsidRPr="00963AC8">
        <w:rPr>
          <w:b/>
          <w:bCs/>
        </w:rPr>
        <w:t>INTERNAL ASSIGNMENT SET-II</w:t>
      </w:r>
    </w:p>
    <w:p w:rsidR="0022493A" w:rsidRPr="00963AC8" w:rsidRDefault="0022493A" w:rsidP="00EE1EE2">
      <w:pPr>
        <w:jc w:val="both"/>
        <w:rPr>
          <w:b/>
          <w:bCs/>
        </w:rPr>
      </w:pPr>
    </w:p>
    <w:p w:rsidR="0022493A" w:rsidRPr="00963AC8" w:rsidRDefault="0022493A" w:rsidP="00EE1EE2">
      <w:pPr>
        <w:jc w:val="both"/>
        <w:rPr>
          <w:b/>
          <w:bCs/>
          <w:sz w:val="11"/>
        </w:rPr>
      </w:pPr>
    </w:p>
    <w:tbl>
      <w:tblPr>
        <w:tblW w:w="9356" w:type="dxa"/>
        <w:jc w:val="center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92"/>
        <w:gridCol w:w="6164"/>
      </w:tblGrid>
      <w:tr w:rsidR="0022493A" w:rsidRPr="00963AC8" w:rsidTr="00EE1EE2">
        <w:trPr>
          <w:trHeight w:val="316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SESSION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FEB/MAR 2021</w:t>
            </w:r>
          </w:p>
        </w:tc>
      </w:tr>
      <w:tr w:rsidR="0022493A" w:rsidRPr="00963AC8" w:rsidTr="00EE1EE2">
        <w:trPr>
          <w:trHeight w:val="318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PROGRAMME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MASTER OF BUSINESS ADMINISTRATION (MBA)</w:t>
            </w:r>
          </w:p>
        </w:tc>
      </w:tr>
      <w:tr w:rsidR="0022493A" w:rsidRPr="00963AC8" w:rsidTr="00EE1EE2">
        <w:trPr>
          <w:trHeight w:val="316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SEMESTER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  <w:w w:val="99"/>
              </w:rPr>
              <w:t>I</w:t>
            </w:r>
          </w:p>
        </w:tc>
      </w:tr>
      <w:tr w:rsidR="0022493A" w:rsidRPr="00963AC8" w:rsidTr="00EE1EE2">
        <w:trPr>
          <w:trHeight w:val="318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COURSE CODE &amp; NAME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DMBA102 - BUSINESS COMMUNICATION</w:t>
            </w:r>
          </w:p>
        </w:tc>
      </w:tr>
      <w:tr w:rsidR="0022493A" w:rsidRPr="00963AC8" w:rsidTr="00EE1EE2">
        <w:trPr>
          <w:trHeight w:val="316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CREDITS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4</w:t>
            </w:r>
          </w:p>
        </w:tc>
      </w:tr>
      <w:tr w:rsidR="0022493A" w:rsidRPr="00963AC8" w:rsidTr="00EE1EE2">
        <w:trPr>
          <w:trHeight w:val="635"/>
          <w:jc w:val="center"/>
        </w:trPr>
        <w:tc>
          <w:tcPr>
            <w:tcW w:w="3192" w:type="dxa"/>
          </w:tcPr>
          <w:p w:rsidR="0022493A" w:rsidRPr="00963AC8" w:rsidRDefault="00A7590F" w:rsidP="00EE1EE2">
            <w:pPr>
              <w:rPr>
                <w:b/>
                <w:bCs/>
              </w:rPr>
            </w:pPr>
            <w:r w:rsidRPr="00963AC8">
              <w:rPr>
                <w:b/>
                <w:bCs/>
              </w:rPr>
              <w:t>NUMBER OF ASSIGNMENTS,</w:t>
            </w:r>
          </w:p>
          <w:p w:rsidR="0022493A" w:rsidRPr="00963AC8" w:rsidRDefault="00A7590F" w:rsidP="00EE1EE2">
            <w:pPr>
              <w:rPr>
                <w:b/>
                <w:bCs/>
              </w:rPr>
            </w:pPr>
            <w:r w:rsidRPr="00963AC8">
              <w:rPr>
                <w:b/>
                <w:bCs/>
              </w:rPr>
              <w:t>CREDITS &amp; MARKS</w:t>
            </w:r>
          </w:p>
        </w:tc>
        <w:tc>
          <w:tcPr>
            <w:tcW w:w="6164" w:type="dxa"/>
          </w:tcPr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02</w:t>
            </w:r>
          </w:p>
          <w:p w:rsidR="0022493A" w:rsidRPr="00963AC8" w:rsidRDefault="00A7590F" w:rsidP="00EE1EE2">
            <w:pPr>
              <w:jc w:val="both"/>
              <w:rPr>
                <w:b/>
                <w:bCs/>
              </w:rPr>
            </w:pPr>
            <w:r w:rsidRPr="00963AC8">
              <w:rPr>
                <w:b/>
                <w:bCs/>
              </w:rPr>
              <w:t>4 Credits, 30 Marks each</w:t>
            </w:r>
          </w:p>
        </w:tc>
      </w:tr>
    </w:tbl>
    <w:p w:rsidR="0022493A" w:rsidRPr="00963AC8" w:rsidRDefault="0022493A" w:rsidP="00EE1EE2">
      <w:pPr>
        <w:jc w:val="both"/>
        <w:rPr>
          <w:b/>
          <w:bCs/>
          <w:sz w:val="27"/>
        </w:rPr>
      </w:pPr>
    </w:p>
    <w:p w:rsidR="0067235C" w:rsidRPr="00963AC8" w:rsidRDefault="0067235C" w:rsidP="00EE1EE2">
      <w:pPr>
        <w:jc w:val="both"/>
        <w:rPr>
          <w:b/>
          <w:bCs/>
        </w:rPr>
      </w:pPr>
    </w:p>
    <w:p w:rsidR="0067235C" w:rsidRPr="00963AC8" w:rsidRDefault="0067235C" w:rsidP="00EE1EE2">
      <w:pPr>
        <w:jc w:val="both"/>
        <w:rPr>
          <w:b/>
          <w:bCs/>
        </w:rPr>
      </w:pPr>
      <w:proofErr w:type="gramStart"/>
      <w:r w:rsidRPr="00963AC8">
        <w:rPr>
          <w:b/>
          <w:bCs/>
        </w:rPr>
        <w:t>Question 1</w:t>
      </w:r>
      <w:r w:rsidR="00DB7FBF">
        <w:rPr>
          <w:b/>
          <w:bCs/>
        </w:rPr>
        <w:t>.</w:t>
      </w:r>
      <w:proofErr w:type="gramEnd"/>
      <w:r w:rsidRPr="00963AC8">
        <w:rPr>
          <w:b/>
          <w:bCs/>
        </w:rPr>
        <w:t xml:space="preserve"> Discuss various types of Meetings and guidelines to be followed for the conduction of</w:t>
      </w:r>
      <w:r w:rsidRPr="00963AC8">
        <w:rPr>
          <w:b/>
          <w:bCs/>
          <w:spacing w:val="58"/>
        </w:rPr>
        <w:t xml:space="preserve"> </w:t>
      </w:r>
      <w:r w:rsidRPr="00963AC8">
        <w:rPr>
          <w:b/>
          <w:bCs/>
        </w:rPr>
        <w:t>meetings.</w:t>
      </w:r>
    </w:p>
    <w:p w:rsidR="0067235C" w:rsidRDefault="0067235C" w:rsidP="00F274E0">
      <w:pPr>
        <w:jc w:val="both"/>
      </w:pPr>
      <w:r w:rsidRPr="00963AC8">
        <w:rPr>
          <w:b/>
          <w:bCs/>
        </w:rPr>
        <w:t>Answer</w:t>
      </w:r>
      <w:r w:rsidR="00DB7FBF">
        <w:rPr>
          <w:b/>
          <w:bCs/>
        </w:rPr>
        <w:t xml:space="preserve">1. </w:t>
      </w:r>
      <w:r w:rsidR="001D7017">
        <w:rPr>
          <w:b/>
          <w:bCs/>
        </w:rPr>
        <w:t xml:space="preserve"> </w:t>
      </w:r>
      <w:r w:rsidR="001D7017" w:rsidRPr="001D7017">
        <w:t xml:space="preserve">According to Deborah </w:t>
      </w:r>
      <w:proofErr w:type="spellStart"/>
      <w:r w:rsidR="001D7017" w:rsidRPr="001D7017">
        <w:t>Tannen</w:t>
      </w:r>
      <w:proofErr w:type="spellEnd"/>
      <w:r w:rsidR="001D7017" w:rsidRPr="001D7017">
        <w:t>, “A meeting is any focused conversation that</w:t>
      </w:r>
      <w:r w:rsidR="001D7017">
        <w:t xml:space="preserve"> </w:t>
      </w:r>
      <w:r w:rsidR="001D7017" w:rsidRPr="001D7017">
        <w:t>has a specific agenda, especially but not only if it has been set up in</w:t>
      </w:r>
      <w:r w:rsidR="001D7017">
        <w:t xml:space="preserve"> </w:t>
      </w:r>
      <w:r w:rsidR="001D7017" w:rsidRPr="001D7017">
        <w:t>advance.”1 This definition implies that meetings are not aimless discussions,</w:t>
      </w:r>
      <w:r w:rsidR="001D7017">
        <w:t xml:space="preserve"> </w:t>
      </w:r>
      <w:r w:rsidR="001D7017" w:rsidRPr="001D7017">
        <w:t xml:space="preserve">but they require careful planning and revolve around a </w:t>
      </w:r>
    </w:p>
    <w:p w:rsidR="008C57B7" w:rsidRPr="00D02A26" w:rsidRDefault="008C57B7" w:rsidP="008C57B7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8C57B7" w:rsidRPr="00D02A26" w:rsidRDefault="008C57B7" w:rsidP="008C57B7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8C57B7" w:rsidRDefault="008C57B7" w:rsidP="008C57B7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222222"/>
        </w:rPr>
      </w:pPr>
    </w:p>
    <w:p w:rsidR="008C57B7" w:rsidRDefault="008C57B7" w:rsidP="008C57B7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8C57B7" w:rsidRPr="004A41BA" w:rsidRDefault="008C57B7" w:rsidP="008C57B7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lastRenderedPageBreak/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8C57B7" w:rsidRDefault="008C57B7" w:rsidP="008C57B7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8C57B7" w:rsidRDefault="008C57B7" w:rsidP="008C57B7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7235C" w:rsidRPr="00963AC8" w:rsidRDefault="0067235C" w:rsidP="00EE1EE2">
      <w:pPr>
        <w:jc w:val="both"/>
        <w:rPr>
          <w:b/>
          <w:bCs/>
        </w:rPr>
      </w:pPr>
    </w:p>
    <w:p w:rsidR="0067235C" w:rsidRPr="00963AC8" w:rsidRDefault="0067235C" w:rsidP="00EE1EE2">
      <w:pPr>
        <w:jc w:val="both"/>
        <w:rPr>
          <w:b/>
          <w:bCs/>
        </w:rPr>
      </w:pPr>
      <w:proofErr w:type="gramStart"/>
      <w:r w:rsidRPr="00963AC8">
        <w:rPr>
          <w:b/>
          <w:bCs/>
        </w:rPr>
        <w:t>Question 2</w:t>
      </w:r>
      <w:r w:rsidR="00DB7FBF">
        <w:rPr>
          <w:b/>
          <w:bCs/>
        </w:rPr>
        <w:t>.</w:t>
      </w:r>
      <w:proofErr w:type="gramEnd"/>
      <w:r w:rsidR="00DB7FBF">
        <w:rPr>
          <w:b/>
          <w:bCs/>
        </w:rPr>
        <w:t xml:space="preserve"> </w:t>
      </w:r>
      <w:r w:rsidRPr="00963AC8">
        <w:rPr>
          <w:b/>
          <w:bCs/>
        </w:rPr>
        <w:t>Explain the salient features of Memo, Circular</w:t>
      </w:r>
      <w:r w:rsidR="00DB7FBF">
        <w:rPr>
          <w:b/>
          <w:bCs/>
        </w:rPr>
        <w:t>,</w:t>
      </w:r>
      <w:r w:rsidRPr="00963AC8">
        <w:rPr>
          <w:b/>
          <w:bCs/>
        </w:rPr>
        <w:t xml:space="preserve"> and Notices that are</w:t>
      </w:r>
      <w:r w:rsidR="001D7017">
        <w:rPr>
          <w:b/>
          <w:bCs/>
        </w:rPr>
        <w:t xml:space="preserve"> </w:t>
      </w:r>
      <w:r w:rsidRPr="00963AC8">
        <w:rPr>
          <w:b/>
          <w:bCs/>
        </w:rPr>
        <w:t>used in an organi</w:t>
      </w:r>
      <w:r w:rsidR="00DB7FBF">
        <w:rPr>
          <w:b/>
          <w:bCs/>
        </w:rPr>
        <w:t>z</w:t>
      </w:r>
      <w:r w:rsidRPr="00963AC8">
        <w:rPr>
          <w:b/>
          <w:bCs/>
        </w:rPr>
        <w:t>ational workplace.</w:t>
      </w:r>
    </w:p>
    <w:p w:rsidR="003D41A7" w:rsidRPr="003D41A7" w:rsidRDefault="0067235C" w:rsidP="00EE1EE2">
      <w:pPr>
        <w:jc w:val="both"/>
      </w:pPr>
      <w:r w:rsidRPr="00963AC8">
        <w:rPr>
          <w:b/>
          <w:bCs/>
        </w:rPr>
        <w:t>Answer</w:t>
      </w:r>
      <w:r w:rsidR="00DB7FBF">
        <w:rPr>
          <w:b/>
          <w:bCs/>
        </w:rPr>
        <w:t xml:space="preserve">2.  </w:t>
      </w:r>
      <w:r w:rsidR="003D41A7" w:rsidRPr="003D41A7">
        <w:t xml:space="preserve">A memo is a letter from one person to another or others within an organization. It can be sent on a document or by electronic mail. It often reports briefly on an action, raises a question, or asks </w:t>
      </w:r>
      <w:r w:rsidR="00DB7FBF">
        <w:t xml:space="preserve">for </w:t>
      </w:r>
      <w:r w:rsidR="003D41A7" w:rsidRPr="003D41A7">
        <w:t>agreement to follow a course of action.</w:t>
      </w:r>
    </w:p>
    <w:p w:rsidR="003D41A7" w:rsidRDefault="003D41A7" w:rsidP="00F274E0">
      <w:pPr>
        <w:jc w:val="both"/>
      </w:pPr>
      <w:r w:rsidRPr="003D41A7">
        <w:t xml:space="preserve">The business memorandum, or memo, is used mainly as a formal, substantial means of </w:t>
      </w:r>
    </w:p>
    <w:p w:rsidR="00F274E0" w:rsidRPr="003D41A7" w:rsidRDefault="00F274E0" w:rsidP="00F274E0">
      <w:pPr>
        <w:jc w:val="both"/>
      </w:pPr>
    </w:p>
    <w:p w:rsidR="0067235C" w:rsidRPr="00963AC8" w:rsidRDefault="0067235C" w:rsidP="00EE1EE2">
      <w:pPr>
        <w:jc w:val="both"/>
        <w:rPr>
          <w:b/>
          <w:bCs/>
        </w:rPr>
      </w:pPr>
    </w:p>
    <w:p w:rsidR="0067235C" w:rsidRPr="00963AC8" w:rsidRDefault="0067235C" w:rsidP="00EE1EE2">
      <w:pPr>
        <w:jc w:val="both"/>
        <w:rPr>
          <w:b/>
          <w:bCs/>
        </w:rPr>
      </w:pPr>
    </w:p>
    <w:p w:rsidR="0067235C" w:rsidRPr="00963AC8" w:rsidRDefault="00DB7FBF" w:rsidP="00EE1EE2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Question </w:t>
      </w:r>
      <w:r w:rsidR="0067235C" w:rsidRPr="00963AC8">
        <w:rPr>
          <w:b/>
          <w:bCs/>
        </w:rPr>
        <w:t>3</w:t>
      </w:r>
      <w:r>
        <w:rPr>
          <w:b/>
          <w:bCs/>
        </w:rPr>
        <w:t>.</w:t>
      </w:r>
      <w:proofErr w:type="gramEnd"/>
      <w:r w:rsidR="0067235C" w:rsidRPr="00963AC8">
        <w:rPr>
          <w:b/>
          <w:bCs/>
        </w:rPr>
        <w:t xml:space="preserve"> Explain the effectiveness of Communication in the organi</w:t>
      </w:r>
      <w:r>
        <w:rPr>
          <w:b/>
          <w:bCs/>
        </w:rPr>
        <w:t>z</w:t>
      </w:r>
      <w:r w:rsidR="0067235C" w:rsidRPr="00963AC8">
        <w:rPr>
          <w:b/>
          <w:bCs/>
        </w:rPr>
        <w:t>ations through advertisement.</w:t>
      </w:r>
    </w:p>
    <w:p w:rsidR="00AE6F1F" w:rsidRPr="00AE6F1F" w:rsidRDefault="0067235C" w:rsidP="00F274E0">
      <w:pPr>
        <w:jc w:val="both"/>
      </w:pPr>
      <w:r w:rsidRPr="00963AC8">
        <w:rPr>
          <w:b/>
          <w:bCs/>
        </w:rPr>
        <w:t>Answer</w:t>
      </w:r>
      <w:r w:rsidR="00DB7FBF">
        <w:rPr>
          <w:b/>
          <w:bCs/>
        </w:rPr>
        <w:t xml:space="preserve">3. </w:t>
      </w:r>
      <w:r w:rsidR="00AE6F1F">
        <w:rPr>
          <w:b/>
          <w:bCs/>
        </w:rPr>
        <w:t xml:space="preserve"> </w:t>
      </w:r>
      <w:r w:rsidR="00AE6F1F" w:rsidRPr="00AE6F1F">
        <w:t>Advertisements in the mass media such as magazines, newspapers</w:t>
      </w:r>
      <w:r w:rsidR="00DB7FBF">
        <w:t>,</w:t>
      </w:r>
      <w:r w:rsidR="00AE6F1F" w:rsidRPr="00AE6F1F">
        <w:t xml:space="preserve"> and</w:t>
      </w:r>
      <w:r w:rsidR="00AE6F1F">
        <w:t xml:space="preserve"> </w:t>
      </w:r>
      <w:r w:rsidR="00AE6F1F" w:rsidRPr="00AE6F1F">
        <w:t>television are used by organi</w:t>
      </w:r>
      <w:r w:rsidR="00DB7FBF">
        <w:t>z</w:t>
      </w:r>
      <w:r w:rsidR="00AE6F1F" w:rsidRPr="00AE6F1F">
        <w:t>ations to communicate with prospective</w:t>
      </w:r>
      <w:r w:rsidR="00AE6F1F">
        <w:t xml:space="preserve"> </w:t>
      </w:r>
      <w:r w:rsidR="00AE6F1F" w:rsidRPr="00AE6F1F">
        <w:t>customers, both about the organi</w:t>
      </w:r>
      <w:r w:rsidR="00DB7FBF">
        <w:t>z</w:t>
      </w:r>
      <w:r w:rsidR="00AE6F1F" w:rsidRPr="00AE6F1F">
        <w:t>ation, as well as its products. As depicted</w:t>
      </w:r>
      <w:r w:rsidR="00AE6F1F">
        <w:t xml:space="preserve"> in </w:t>
      </w:r>
      <w:r w:rsidR="00DB7FBF">
        <w:t xml:space="preserve">the </w:t>
      </w:r>
      <w:r w:rsidR="00AE6F1F">
        <w:t>figure</w:t>
      </w:r>
      <w:r w:rsidR="00AE6F1F" w:rsidRPr="00AE6F1F">
        <w:t>, advertising may therefore be categori</w:t>
      </w:r>
      <w:r w:rsidR="00DB7FBF">
        <w:t>z</w:t>
      </w:r>
      <w:r w:rsidR="00AE6F1F" w:rsidRPr="00AE6F1F">
        <w:t xml:space="preserve">ed into </w:t>
      </w:r>
      <w:r w:rsidR="00AE6F1F" w:rsidRPr="00AE6F1F">
        <w:lastRenderedPageBreak/>
        <w:t>two broad</w:t>
      </w:r>
      <w:r w:rsidR="00AE6F1F">
        <w:t xml:space="preserve"> </w:t>
      </w:r>
    </w:p>
    <w:p w:rsidR="0067235C" w:rsidRPr="00963AC8" w:rsidRDefault="0067235C" w:rsidP="00EE1EE2">
      <w:pPr>
        <w:jc w:val="both"/>
        <w:rPr>
          <w:b/>
          <w:bCs/>
        </w:rPr>
      </w:pPr>
    </w:p>
    <w:sectPr w:rsidR="0067235C" w:rsidRPr="00963AC8" w:rsidSect="00A7590F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ADB"/>
    <w:multiLevelType w:val="hybridMultilevel"/>
    <w:tmpl w:val="3C4A5158"/>
    <w:lvl w:ilvl="0" w:tplc="2E1AF6BC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42CB68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D1FE7FE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50C2ACD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79A2DF18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1F78981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BBC5DF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027EE54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949820FC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1">
    <w:nsid w:val="11022075"/>
    <w:multiLevelType w:val="multilevel"/>
    <w:tmpl w:val="C77A1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1182F"/>
    <w:multiLevelType w:val="multilevel"/>
    <w:tmpl w:val="D6283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577A8"/>
    <w:multiLevelType w:val="multilevel"/>
    <w:tmpl w:val="8B3E3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74789"/>
    <w:multiLevelType w:val="multilevel"/>
    <w:tmpl w:val="47FCE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22D05"/>
    <w:multiLevelType w:val="multilevel"/>
    <w:tmpl w:val="BE961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668FE"/>
    <w:multiLevelType w:val="multilevel"/>
    <w:tmpl w:val="6CEAB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61B32"/>
    <w:multiLevelType w:val="multilevel"/>
    <w:tmpl w:val="FC98E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B231F"/>
    <w:multiLevelType w:val="multilevel"/>
    <w:tmpl w:val="44142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F1803"/>
    <w:multiLevelType w:val="multilevel"/>
    <w:tmpl w:val="9DC4F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B2142"/>
    <w:multiLevelType w:val="multilevel"/>
    <w:tmpl w:val="31DE9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05509"/>
    <w:multiLevelType w:val="multilevel"/>
    <w:tmpl w:val="24D08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50B02"/>
    <w:multiLevelType w:val="multilevel"/>
    <w:tmpl w:val="10EC8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87860"/>
    <w:multiLevelType w:val="multilevel"/>
    <w:tmpl w:val="8B2A6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7E0NTA3MTE2tDCwtLRQ0lEKTi0uzszPAykwqgUA4lj0PSwAAAA="/>
  </w:docVars>
  <w:rsids>
    <w:rsidRoot w:val="0022493A"/>
    <w:rsid w:val="00012F68"/>
    <w:rsid w:val="00016DC3"/>
    <w:rsid w:val="001D7017"/>
    <w:rsid w:val="0022493A"/>
    <w:rsid w:val="00236B44"/>
    <w:rsid w:val="00396047"/>
    <w:rsid w:val="003D41A7"/>
    <w:rsid w:val="00537DEA"/>
    <w:rsid w:val="0067235C"/>
    <w:rsid w:val="008C57B7"/>
    <w:rsid w:val="00963AC8"/>
    <w:rsid w:val="00A47F03"/>
    <w:rsid w:val="00A7590F"/>
    <w:rsid w:val="00A913DB"/>
    <w:rsid w:val="00AE6F1F"/>
    <w:rsid w:val="00B07A24"/>
    <w:rsid w:val="00DB7FBF"/>
    <w:rsid w:val="00EE1EE2"/>
    <w:rsid w:val="00F274E0"/>
    <w:rsid w:val="00F5726B"/>
    <w:rsid w:val="00FA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35C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493A"/>
    <w:rPr>
      <w:b/>
      <w:bCs/>
      <w:szCs w:val="24"/>
    </w:rPr>
  </w:style>
  <w:style w:type="paragraph" w:styleId="Title">
    <w:name w:val="Title"/>
    <w:basedOn w:val="Normal"/>
    <w:uiPriority w:val="1"/>
    <w:qFormat/>
    <w:rsid w:val="0022493A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2493A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22493A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41A7"/>
    <w:rPr>
      <w:szCs w:val="24"/>
    </w:rPr>
  </w:style>
  <w:style w:type="character" w:styleId="Hyperlink">
    <w:name w:val="Hyperlink"/>
    <w:basedOn w:val="DefaultParagraphFont"/>
    <w:uiPriority w:val="99"/>
    <w:unhideWhenUsed/>
    <w:rsid w:val="003D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13</cp:revision>
  <dcterms:created xsi:type="dcterms:W3CDTF">2021-08-15T15:33:00Z</dcterms:created>
  <dcterms:modified xsi:type="dcterms:W3CDTF">2021-09-25T17:45:00Z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2021-08-15T00:00:00Z</vt:filetime>
  </property>
</Properties>
</file>