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B5" w:rsidRDefault="00CC30FC" w:rsidP="00CC30FC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</w:t>
      </w:r>
      <w:r w:rsidR="00EE1D68">
        <w:rPr>
          <w:b w:val="0"/>
          <w:noProof/>
          <w:sz w:val="20"/>
        </w:rPr>
        <w:drawing>
          <wp:inline distT="0" distB="0" distL="0" distR="0">
            <wp:extent cx="2690136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B5" w:rsidRDefault="003A23B5" w:rsidP="00CC30FC">
      <w:pPr>
        <w:pStyle w:val="BodyText"/>
        <w:spacing w:before="5"/>
        <w:jc w:val="both"/>
        <w:rPr>
          <w:b w:val="0"/>
          <w:sz w:val="17"/>
        </w:rPr>
      </w:pPr>
    </w:p>
    <w:p w:rsidR="003A23B5" w:rsidRPr="0097051B" w:rsidRDefault="0097051B" w:rsidP="0097051B">
      <w:pPr>
        <w:pStyle w:val="Titl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E1D68" w:rsidRPr="0097051B">
        <w:rPr>
          <w:sz w:val="24"/>
          <w:szCs w:val="24"/>
        </w:rPr>
        <w:t>Directorate of Online Education</w:t>
      </w:r>
    </w:p>
    <w:p w:rsidR="003A23B5" w:rsidRPr="0097051B" w:rsidRDefault="003A23B5" w:rsidP="0097051B">
      <w:pPr>
        <w:pStyle w:val="BodyText"/>
        <w:spacing w:before="11"/>
        <w:jc w:val="center"/>
      </w:pPr>
    </w:p>
    <w:p w:rsidR="003A23B5" w:rsidRPr="0097051B" w:rsidRDefault="0097051B" w:rsidP="0097051B">
      <w:pPr>
        <w:pStyle w:val="BodyText"/>
        <w:spacing w:before="90"/>
        <w:ind w:right="3216"/>
        <w:jc w:val="center"/>
      </w:pPr>
      <w:r>
        <w:t xml:space="preserve">                                      </w:t>
      </w:r>
      <w:r w:rsidR="00EE1D68" w:rsidRPr="0097051B">
        <w:t>INTERNAL ASSIGNMENT SET-II</w:t>
      </w:r>
    </w:p>
    <w:p w:rsidR="003A23B5" w:rsidRDefault="003A23B5" w:rsidP="00CC30FC">
      <w:pPr>
        <w:pStyle w:val="BodyText"/>
        <w:jc w:val="both"/>
        <w:rPr>
          <w:sz w:val="20"/>
        </w:rPr>
      </w:pPr>
    </w:p>
    <w:p w:rsidR="003A23B5" w:rsidRDefault="003A23B5" w:rsidP="00CC30FC">
      <w:pPr>
        <w:pStyle w:val="BodyText"/>
        <w:spacing w:before="1" w:after="1"/>
        <w:jc w:val="both"/>
        <w:rPr>
          <w:sz w:val="11"/>
        </w:rPr>
      </w:pPr>
    </w:p>
    <w:tbl>
      <w:tblPr>
        <w:tblW w:w="9356" w:type="dxa"/>
        <w:jc w:val="center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6164"/>
      </w:tblGrid>
      <w:tr w:rsidR="003A23B5" w:rsidTr="00CC30FC">
        <w:trPr>
          <w:trHeight w:val="318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FEB/MARCH 2021</w:t>
            </w:r>
          </w:p>
        </w:tc>
      </w:tr>
      <w:tr w:rsidR="003A23B5" w:rsidTr="00CC30FC">
        <w:trPr>
          <w:trHeight w:val="316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MASTER OF BUSINESS ADMINISTRATION (MBA)</w:t>
            </w:r>
          </w:p>
        </w:tc>
      </w:tr>
      <w:tr w:rsidR="003A23B5" w:rsidTr="00CC30FC">
        <w:trPr>
          <w:trHeight w:val="316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</w:tr>
      <w:tr w:rsidR="003A23B5" w:rsidTr="00CC30FC">
        <w:trPr>
          <w:trHeight w:val="319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COURSE CODE &amp; NAME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DMBA103-STATISTICS FOR MANAGEMENT</w:t>
            </w:r>
          </w:p>
        </w:tc>
      </w:tr>
      <w:tr w:rsidR="003A23B5" w:rsidTr="00CC30FC">
        <w:trPr>
          <w:trHeight w:val="316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23B5" w:rsidTr="00CC30FC">
        <w:trPr>
          <w:trHeight w:val="635"/>
          <w:jc w:val="center"/>
        </w:trPr>
        <w:tc>
          <w:tcPr>
            <w:tcW w:w="3192" w:type="dxa"/>
          </w:tcPr>
          <w:p w:rsidR="003A23B5" w:rsidRDefault="00EE1D68" w:rsidP="0097051B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NUMBER OF ASSIGNMENTS,</w:t>
            </w:r>
          </w:p>
          <w:p w:rsidR="003A23B5" w:rsidRDefault="00EE1D68" w:rsidP="0097051B">
            <w:pPr>
              <w:pStyle w:val="TableParagraph"/>
              <w:spacing w:before="43" w:line="360" w:lineRule="auto"/>
              <w:rPr>
                <w:b/>
              </w:rPr>
            </w:pPr>
            <w:r>
              <w:rPr>
                <w:b/>
              </w:rPr>
              <w:t>CREDITS &amp; MARKS</w:t>
            </w:r>
          </w:p>
        </w:tc>
        <w:tc>
          <w:tcPr>
            <w:tcW w:w="6164" w:type="dxa"/>
          </w:tcPr>
          <w:p w:rsidR="003A23B5" w:rsidRDefault="00EE1D68" w:rsidP="0097051B">
            <w:pPr>
              <w:pStyle w:val="TableParagraph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  <w:p w:rsidR="003A23B5" w:rsidRDefault="00EE1D68" w:rsidP="0097051B">
            <w:pPr>
              <w:pStyle w:val="TableParagraph"/>
              <w:spacing w:before="43" w:line="360" w:lineRule="auto"/>
              <w:jc w:val="both"/>
              <w:rPr>
                <w:b/>
              </w:rPr>
            </w:pPr>
            <w:r>
              <w:rPr>
                <w:b/>
              </w:rPr>
              <w:t>4 Credits, 30 Marks each</w:t>
            </w:r>
          </w:p>
        </w:tc>
      </w:tr>
    </w:tbl>
    <w:p w:rsidR="00FA304C" w:rsidRDefault="00FA304C" w:rsidP="00CC30FC">
      <w:pPr>
        <w:jc w:val="both"/>
      </w:pPr>
    </w:p>
    <w:p w:rsidR="00FA304C" w:rsidRDefault="00FA304C" w:rsidP="00CC30FC">
      <w:pPr>
        <w:jc w:val="both"/>
      </w:pPr>
    </w:p>
    <w:p w:rsidR="00FA304C" w:rsidRPr="00FA304C" w:rsidRDefault="00FA304C" w:rsidP="00CC30FC">
      <w:pPr>
        <w:jc w:val="both"/>
        <w:rPr>
          <w:b/>
          <w:bCs/>
        </w:rPr>
      </w:pPr>
    </w:p>
    <w:p w:rsidR="00FA304C" w:rsidRPr="00FA304C" w:rsidRDefault="00FA304C" w:rsidP="00CC30FC">
      <w:pPr>
        <w:jc w:val="both"/>
        <w:rPr>
          <w:b/>
          <w:bCs/>
        </w:rPr>
      </w:pPr>
      <w:r w:rsidRPr="00FA304C">
        <w:rPr>
          <w:b/>
          <w:bCs/>
        </w:rPr>
        <w:t>Question 1 Describe main steps in construction of index numbers.</w:t>
      </w:r>
    </w:p>
    <w:p w:rsidR="008F0031" w:rsidRPr="008F0031" w:rsidRDefault="00FA304C" w:rsidP="00CC30FC">
      <w:pPr>
        <w:jc w:val="both"/>
      </w:pPr>
      <w:r w:rsidRPr="00FA304C">
        <w:rPr>
          <w:b/>
          <w:bCs/>
        </w:rPr>
        <w:t>Answer-</w:t>
      </w:r>
      <w:r w:rsidR="008F0031">
        <w:rPr>
          <w:b/>
          <w:bCs/>
        </w:rPr>
        <w:t xml:space="preserve"> </w:t>
      </w:r>
      <w:r w:rsidR="008F0031" w:rsidRPr="008F0031">
        <w:t>Main steps in th</w:t>
      </w:r>
      <w:r w:rsidR="008F0031">
        <w:t xml:space="preserve">e construction of index numbers </w:t>
      </w:r>
      <w:proofErr w:type="gramStart"/>
      <w:r w:rsidR="008F0031" w:rsidRPr="008F0031">
        <w:t>To</w:t>
      </w:r>
      <w:proofErr w:type="gramEnd"/>
      <w:r w:rsidR="008F0031" w:rsidRPr="008F0031">
        <w:t xml:space="preserve"> follow the steps many problems are encountered which are to be</w:t>
      </w:r>
      <w:r w:rsidR="008F0031">
        <w:t xml:space="preserve"> </w:t>
      </w:r>
      <w:r w:rsidR="008F0031" w:rsidRPr="008F0031">
        <w:t>discussed carefully. There are many difficulties in following the steps</w:t>
      </w:r>
      <w:r w:rsidR="008F0031">
        <w:t xml:space="preserve"> </w:t>
      </w:r>
      <w:r w:rsidR="008F0031" w:rsidRPr="008F0031">
        <w:t>involved in the construction of index numbers. The following steps are</w:t>
      </w:r>
      <w:r w:rsidR="008F0031">
        <w:t xml:space="preserve"> </w:t>
      </w:r>
      <w:r w:rsidR="008F0031" w:rsidRPr="008F0031">
        <w:t>discussed in detail.</w:t>
      </w:r>
    </w:p>
    <w:p w:rsidR="008F0031" w:rsidRPr="008F0031" w:rsidRDefault="008F0031" w:rsidP="00CC30FC">
      <w:pPr>
        <w:jc w:val="both"/>
        <w:rPr>
          <w:b/>
          <w:bCs/>
        </w:rPr>
      </w:pPr>
      <w:r w:rsidRPr="008F0031">
        <w:rPr>
          <w:b/>
          <w:bCs/>
        </w:rPr>
        <w:t>1. Purpose of index number</w:t>
      </w:r>
    </w:p>
    <w:p w:rsidR="005C3CFD" w:rsidRPr="00D02A26" w:rsidRDefault="005C3CFD" w:rsidP="005C3CFD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5C3CFD" w:rsidRPr="00D02A26" w:rsidRDefault="005C3CFD" w:rsidP="005C3CFD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5C3CFD" w:rsidRDefault="005C3CFD" w:rsidP="005C3CFD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222222"/>
        </w:rPr>
      </w:pPr>
    </w:p>
    <w:p w:rsidR="005C3CFD" w:rsidRDefault="005C3CFD" w:rsidP="005C3CFD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5C3CFD" w:rsidRPr="004A41BA" w:rsidRDefault="005C3CFD" w:rsidP="005C3CFD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5C3CFD" w:rsidRDefault="005C3CFD" w:rsidP="005C3CFD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C3CFD" w:rsidRDefault="005C3CFD" w:rsidP="005C3CFD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FA304C" w:rsidRDefault="00FA304C" w:rsidP="00CC30FC">
      <w:pPr>
        <w:jc w:val="both"/>
      </w:pPr>
    </w:p>
    <w:p w:rsidR="0097051B" w:rsidRPr="00FA304C" w:rsidRDefault="0097051B" w:rsidP="00CC30FC">
      <w:pPr>
        <w:jc w:val="both"/>
        <w:rPr>
          <w:b/>
          <w:bCs/>
        </w:rPr>
      </w:pPr>
    </w:p>
    <w:p w:rsidR="00FA304C" w:rsidRPr="00FA304C" w:rsidRDefault="00FA304C" w:rsidP="00CC30FC">
      <w:pPr>
        <w:jc w:val="both"/>
        <w:rPr>
          <w:b/>
          <w:bCs/>
        </w:rPr>
      </w:pPr>
    </w:p>
    <w:p w:rsidR="00FA304C" w:rsidRPr="00FA304C" w:rsidRDefault="00FA304C" w:rsidP="00CC30FC">
      <w:pPr>
        <w:jc w:val="both"/>
        <w:rPr>
          <w:b/>
          <w:bCs/>
        </w:rPr>
      </w:pPr>
      <w:r w:rsidRPr="00FA304C">
        <w:rPr>
          <w:b/>
          <w:bCs/>
        </w:rPr>
        <w:t>Question 2 Explain advantages and disadvantages of business forecasting</w:t>
      </w:r>
      <w:r w:rsidR="007F51FD">
        <w:rPr>
          <w:b/>
          <w:bCs/>
        </w:rPr>
        <w:t>.</w:t>
      </w:r>
    </w:p>
    <w:p w:rsidR="007F51FD" w:rsidRPr="007F51FD" w:rsidRDefault="00FA304C" w:rsidP="00CC30FC">
      <w:pPr>
        <w:jc w:val="both"/>
        <w:rPr>
          <w:b/>
          <w:bCs/>
        </w:rPr>
      </w:pPr>
      <w:r w:rsidRPr="00FA304C">
        <w:rPr>
          <w:b/>
          <w:bCs/>
        </w:rPr>
        <w:t>Answer-</w:t>
      </w:r>
      <w:r w:rsidR="007F51FD">
        <w:rPr>
          <w:b/>
          <w:bCs/>
        </w:rPr>
        <w:t xml:space="preserve"> </w:t>
      </w:r>
      <w:r w:rsidR="007F51FD" w:rsidRPr="007F51FD">
        <w:rPr>
          <w:b/>
          <w:bCs/>
        </w:rPr>
        <w:t>Advantages of business forecasting</w:t>
      </w:r>
    </w:p>
    <w:p w:rsidR="007F51FD" w:rsidRPr="007F51FD" w:rsidRDefault="007F51FD" w:rsidP="00CC30FC">
      <w:pPr>
        <w:jc w:val="both"/>
        <w:rPr>
          <w:b/>
          <w:bCs/>
        </w:rPr>
      </w:pPr>
      <w:r w:rsidRPr="007F51FD">
        <w:rPr>
          <w:b/>
          <w:bCs/>
        </w:rPr>
        <w:t> Helpful in increasing profit and reducing losses</w:t>
      </w:r>
    </w:p>
    <w:p w:rsidR="00FA304C" w:rsidRPr="00FA304C" w:rsidRDefault="007F51FD" w:rsidP="00CC30FC">
      <w:pPr>
        <w:jc w:val="both"/>
        <w:rPr>
          <w:b/>
          <w:bCs/>
        </w:rPr>
      </w:pPr>
      <w:r w:rsidRPr="007F51FD">
        <w:t>Every business is carried out with the purpose of earning maximum profits.</w:t>
      </w:r>
      <w:r>
        <w:t xml:space="preserve"> </w:t>
      </w:r>
      <w:r w:rsidRPr="007F51FD">
        <w:t>So, by forecasting the future price of the product and its demand, the</w:t>
      </w:r>
      <w:r>
        <w:t xml:space="preserve"> </w:t>
      </w:r>
      <w:r w:rsidRPr="007F51FD">
        <w:t xml:space="preserve">businessman can predetermine the production </w:t>
      </w:r>
    </w:p>
    <w:p w:rsidR="00FA304C" w:rsidRPr="00FA304C" w:rsidRDefault="00C86B37" w:rsidP="00CC30FC">
      <w:pPr>
        <w:jc w:val="both"/>
        <w:rPr>
          <w:b/>
          <w:bCs/>
        </w:rPr>
      </w:pPr>
      <w:r>
        <w:rPr>
          <w:b/>
          <w:bCs/>
        </w:rPr>
        <w:tab/>
      </w:r>
    </w:p>
    <w:p w:rsidR="00FA304C" w:rsidRPr="00FA304C" w:rsidRDefault="00EE1D68" w:rsidP="00CC30FC">
      <w:pPr>
        <w:jc w:val="both"/>
        <w:rPr>
          <w:b/>
          <w:bCs/>
        </w:rPr>
      </w:pPr>
      <w:r>
        <w:rPr>
          <w:b/>
          <w:bCs/>
        </w:rPr>
        <w:t>Question</w:t>
      </w:r>
      <w:r w:rsidR="00FA304C" w:rsidRPr="00FA304C">
        <w:rPr>
          <w:b/>
          <w:bCs/>
        </w:rPr>
        <w:t xml:space="preserve"> 3 Describe utility and components of time series analysis.</w:t>
      </w:r>
    </w:p>
    <w:p w:rsidR="00C86B37" w:rsidRPr="00C86B37" w:rsidRDefault="00FA304C" w:rsidP="00CC30FC">
      <w:pPr>
        <w:jc w:val="both"/>
        <w:rPr>
          <w:b/>
          <w:bCs/>
        </w:rPr>
      </w:pPr>
      <w:r w:rsidRPr="00FA304C">
        <w:rPr>
          <w:b/>
          <w:bCs/>
        </w:rPr>
        <w:t>Answer</w:t>
      </w:r>
      <w:proofErr w:type="gramStart"/>
      <w:r w:rsidRPr="00FA304C">
        <w:rPr>
          <w:b/>
          <w:bCs/>
        </w:rPr>
        <w:t>-</w:t>
      </w:r>
      <w:r w:rsidR="007F51FD">
        <w:rPr>
          <w:b/>
          <w:bCs/>
        </w:rPr>
        <w:t xml:space="preserve">  </w:t>
      </w:r>
      <w:r w:rsidR="00C86B37" w:rsidRPr="00C86B37">
        <w:rPr>
          <w:b/>
          <w:bCs/>
        </w:rPr>
        <w:t>Utility</w:t>
      </w:r>
      <w:proofErr w:type="gramEnd"/>
      <w:r w:rsidR="00C86B37" w:rsidRPr="00C86B37">
        <w:rPr>
          <w:b/>
          <w:bCs/>
        </w:rPr>
        <w:t xml:space="preserve"> of the Time Series</w:t>
      </w:r>
    </w:p>
    <w:p w:rsidR="00C86B37" w:rsidRPr="00C86B37" w:rsidRDefault="00C86B37" w:rsidP="00CC30FC">
      <w:pPr>
        <w:jc w:val="both"/>
      </w:pPr>
      <w:r w:rsidRPr="00C86B37">
        <w:t>The following are the possible uses of the time series:</w:t>
      </w:r>
    </w:p>
    <w:p w:rsidR="00C86B37" w:rsidRDefault="00C86B37" w:rsidP="00CC30FC">
      <w:pPr>
        <w:jc w:val="both"/>
      </w:pPr>
      <w:proofErr w:type="spellStart"/>
      <w:r w:rsidRPr="00C86B37">
        <w:t>i</w:t>
      </w:r>
      <w:proofErr w:type="spellEnd"/>
      <w:r w:rsidRPr="00C86B37">
        <w:t xml:space="preserve">. The comparative study of </w:t>
      </w:r>
      <w:proofErr w:type="spellStart"/>
      <w:r w:rsidRPr="00C86B37">
        <w:t>behaviour</w:t>
      </w:r>
      <w:proofErr w:type="spellEnd"/>
      <w:r w:rsidRPr="00C86B37">
        <w:t xml:space="preserve"> of the variable over different</w:t>
      </w:r>
      <w:r>
        <w:t xml:space="preserve"> </w:t>
      </w:r>
      <w:r w:rsidRPr="00C86B37">
        <w:t xml:space="preserve">periods of time can be done. </w:t>
      </w:r>
      <w:r w:rsidRPr="00C86B37">
        <w:lastRenderedPageBreak/>
        <w:t>The variable may be export figures,</w:t>
      </w:r>
      <w:r>
        <w:t xml:space="preserve"> </w:t>
      </w:r>
      <w:r w:rsidRPr="00C86B37">
        <w:t>quantity of industrial production etc.</w:t>
      </w:r>
    </w:p>
    <w:p w:rsidR="0097051B" w:rsidRDefault="00C86B37" w:rsidP="0097051B">
      <w:pPr>
        <w:jc w:val="both"/>
      </w:pPr>
      <w:r w:rsidRPr="00C86B37">
        <w:t>ii. Forecasting can be done using the time series. By studying the</w:t>
      </w:r>
      <w:r>
        <w:t xml:space="preserve"> </w:t>
      </w:r>
      <w:r w:rsidRPr="00C86B37">
        <w:t xml:space="preserve">variations and other </w:t>
      </w:r>
      <w:proofErr w:type="spellStart"/>
      <w:r w:rsidRPr="00C86B37">
        <w:t>behaviour</w:t>
      </w:r>
      <w:proofErr w:type="spellEnd"/>
      <w:r w:rsidRPr="00C86B37">
        <w:t xml:space="preserve"> </w:t>
      </w:r>
    </w:p>
    <w:p w:rsidR="00FA304C" w:rsidRDefault="00FA304C" w:rsidP="00CC30FC">
      <w:pPr>
        <w:jc w:val="both"/>
      </w:pPr>
    </w:p>
    <w:sectPr w:rsidR="00FA304C" w:rsidSect="00C86B3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CEB"/>
    <w:multiLevelType w:val="hybridMultilevel"/>
    <w:tmpl w:val="43602FAC"/>
    <w:lvl w:ilvl="0" w:tplc="63645E3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34FF1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053649E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B34E313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946EC15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C7162D9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03DEBEF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3FBA34C6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11C28EB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7E0NbAwMDY0NzExNjBX0lEKTi0uzszPAykwrAUAhn+D9CwAAAA="/>
  </w:docVars>
  <w:rsids>
    <w:rsidRoot w:val="003A23B5"/>
    <w:rsid w:val="001E6FEF"/>
    <w:rsid w:val="00297F2F"/>
    <w:rsid w:val="003065CF"/>
    <w:rsid w:val="003A23B5"/>
    <w:rsid w:val="005C3CFD"/>
    <w:rsid w:val="00640F35"/>
    <w:rsid w:val="007F51FD"/>
    <w:rsid w:val="008F0031"/>
    <w:rsid w:val="0097051B"/>
    <w:rsid w:val="00A06762"/>
    <w:rsid w:val="00AD5181"/>
    <w:rsid w:val="00B25CE9"/>
    <w:rsid w:val="00C86B37"/>
    <w:rsid w:val="00CC30FC"/>
    <w:rsid w:val="00EE1D68"/>
    <w:rsid w:val="00F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04C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23B5"/>
    <w:rPr>
      <w:b/>
      <w:bCs/>
      <w:szCs w:val="24"/>
    </w:rPr>
  </w:style>
  <w:style w:type="paragraph" w:styleId="Title">
    <w:name w:val="Title"/>
    <w:basedOn w:val="Normal"/>
    <w:uiPriority w:val="1"/>
    <w:qFormat/>
    <w:rsid w:val="003A23B5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A23B5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A23B5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7</cp:revision>
  <dcterms:created xsi:type="dcterms:W3CDTF">2021-08-15T15:34:00Z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2021-08-15T00:00:00Z</vt:filetime>
  </property>
</Properties>
</file>