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7" w:rsidRDefault="003904A9" w:rsidP="003904A9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</w:t>
      </w:r>
      <w:r w:rsidR="00416B68">
        <w:rPr>
          <w:b w:val="0"/>
          <w:noProof/>
          <w:sz w:val="20"/>
        </w:rPr>
        <w:drawing>
          <wp:inline distT="0" distB="0" distL="0" distR="0">
            <wp:extent cx="2690136" cy="6812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3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37" w:rsidRDefault="00191137" w:rsidP="003904A9">
      <w:pPr>
        <w:pStyle w:val="BodyText"/>
        <w:spacing w:before="5"/>
        <w:jc w:val="both"/>
        <w:rPr>
          <w:b w:val="0"/>
          <w:sz w:val="17"/>
        </w:rPr>
      </w:pPr>
    </w:p>
    <w:p w:rsidR="00191137" w:rsidRPr="00A0694B" w:rsidRDefault="00416B68" w:rsidP="003904A9">
      <w:pPr>
        <w:jc w:val="center"/>
        <w:rPr>
          <w:b/>
          <w:bCs/>
        </w:rPr>
      </w:pPr>
      <w:r w:rsidRPr="00A0694B">
        <w:rPr>
          <w:b/>
          <w:bCs/>
        </w:rPr>
        <w:t>Directorate of Online Education</w:t>
      </w:r>
    </w:p>
    <w:p w:rsidR="00191137" w:rsidRPr="00A0694B" w:rsidRDefault="00191137" w:rsidP="003904A9">
      <w:pPr>
        <w:jc w:val="center"/>
        <w:rPr>
          <w:b/>
          <w:bCs/>
          <w:sz w:val="23"/>
        </w:rPr>
      </w:pPr>
    </w:p>
    <w:p w:rsidR="00191137" w:rsidRPr="00A0694B" w:rsidRDefault="00416B68" w:rsidP="003904A9">
      <w:pPr>
        <w:jc w:val="center"/>
        <w:rPr>
          <w:b/>
          <w:bCs/>
        </w:rPr>
      </w:pPr>
      <w:r w:rsidRPr="00A0694B">
        <w:rPr>
          <w:b/>
          <w:bCs/>
        </w:rPr>
        <w:t>INTERNAL ASSIGNMENT SET-II</w:t>
      </w:r>
    </w:p>
    <w:p w:rsidR="00191137" w:rsidRPr="00A0694B" w:rsidRDefault="00191137" w:rsidP="003904A9">
      <w:pPr>
        <w:jc w:val="both"/>
        <w:rPr>
          <w:b/>
          <w:bCs/>
          <w:sz w:val="20"/>
        </w:rPr>
      </w:pPr>
    </w:p>
    <w:p w:rsidR="00191137" w:rsidRPr="00A0694B" w:rsidRDefault="00191137" w:rsidP="003904A9">
      <w:pPr>
        <w:jc w:val="both"/>
        <w:rPr>
          <w:b/>
          <w:bCs/>
          <w:sz w:val="11"/>
        </w:rPr>
      </w:pPr>
    </w:p>
    <w:tbl>
      <w:tblPr>
        <w:tblW w:w="93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5545"/>
      </w:tblGrid>
      <w:tr w:rsidR="00191137" w:rsidRPr="00A0694B" w:rsidTr="003904A9">
        <w:trPr>
          <w:trHeight w:val="318"/>
        </w:trPr>
        <w:tc>
          <w:tcPr>
            <w:tcW w:w="3829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SESSION</w:t>
            </w:r>
          </w:p>
        </w:tc>
        <w:tc>
          <w:tcPr>
            <w:tcW w:w="5545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FEB/MAR 2021</w:t>
            </w:r>
          </w:p>
        </w:tc>
      </w:tr>
      <w:tr w:rsidR="00191137" w:rsidRPr="00A0694B" w:rsidTr="003904A9">
        <w:trPr>
          <w:trHeight w:val="316"/>
        </w:trPr>
        <w:tc>
          <w:tcPr>
            <w:tcW w:w="3829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PROGRAMME</w:t>
            </w:r>
          </w:p>
        </w:tc>
        <w:tc>
          <w:tcPr>
            <w:tcW w:w="5545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MASTER OF BUSINESS ADMINISTRATION (MBA)</w:t>
            </w:r>
          </w:p>
        </w:tc>
      </w:tr>
      <w:tr w:rsidR="00191137" w:rsidRPr="00A0694B" w:rsidTr="003904A9">
        <w:trPr>
          <w:trHeight w:val="316"/>
        </w:trPr>
        <w:tc>
          <w:tcPr>
            <w:tcW w:w="3829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SEMESTER</w:t>
            </w:r>
          </w:p>
        </w:tc>
        <w:tc>
          <w:tcPr>
            <w:tcW w:w="5545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  <w:w w:val="99"/>
              </w:rPr>
              <w:t>I</w:t>
            </w:r>
          </w:p>
        </w:tc>
      </w:tr>
      <w:tr w:rsidR="00191137" w:rsidRPr="00A0694B" w:rsidTr="003904A9">
        <w:trPr>
          <w:trHeight w:val="319"/>
        </w:trPr>
        <w:tc>
          <w:tcPr>
            <w:tcW w:w="3829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COURSE CODE &amp; NAME</w:t>
            </w:r>
          </w:p>
        </w:tc>
        <w:tc>
          <w:tcPr>
            <w:tcW w:w="5545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DMBA106 – HUMAN RESOURCE MANAGEMENT</w:t>
            </w:r>
          </w:p>
        </w:tc>
      </w:tr>
      <w:tr w:rsidR="00191137" w:rsidRPr="00A0694B" w:rsidTr="003904A9">
        <w:trPr>
          <w:trHeight w:val="316"/>
        </w:trPr>
        <w:tc>
          <w:tcPr>
            <w:tcW w:w="3829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CREDITS</w:t>
            </w:r>
          </w:p>
        </w:tc>
        <w:tc>
          <w:tcPr>
            <w:tcW w:w="5545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4</w:t>
            </w:r>
          </w:p>
        </w:tc>
      </w:tr>
      <w:tr w:rsidR="00191137" w:rsidRPr="00A0694B" w:rsidTr="003904A9">
        <w:trPr>
          <w:trHeight w:val="635"/>
        </w:trPr>
        <w:tc>
          <w:tcPr>
            <w:tcW w:w="3829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NUMBER OF ASSIGNMENTS,</w:t>
            </w:r>
          </w:p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CREDITS &amp; MARKS</w:t>
            </w:r>
          </w:p>
        </w:tc>
        <w:tc>
          <w:tcPr>
            <w:tcW w:w="5545" w:type="dxa"/>
          </w:tcPr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02</w:t>
            </w:r>
          </w:p>
          <w:p w:rsidR="00191137" w:rsidRPr="00A0694B" w:rsidRDefault="00416B68" w:rsidP="003904A9">
            <w:pPr>
              <w:jc w:val="both"/>
              <w:rPr>
                <w:b/>
                <w:bCs/>
              </w:rPr>
            </w:pPr>
            <w:r w:rsidRPr="00A0694B">
              <w:rPr>
                <w:b/>
                <w:bCs/>
              </w:rPr>
              <w:t>4 Credits, 30 Marks each</w:t>
            </w:r>
          </w:p>
        </w:tc>
      </w:tr>
    </w:tbl>
    <w:p w:rsidR="00191137" w:rsidRPr="00A0694B" w:rsidRDefault="00191137" w:rsidP="003904A9">
      <w:pPr>
        <w:jc w:val="both"/>
        <w:rPr>
          <w:b/>
          <w:bCs/>
          <w:sz w:val="27"/>
        </w:rPr>
      </w:pPr>
    </w:p>
    <w:p w:rsidR="00A0694B" w:rsidRDefault="00A0694B" w:rsidP="003904A9">
      <w:pPr>
        <w:jc w:val="both"/>
        <w:rPr>
          <w:b/>
          <w:bCs/>
        </w:rPr>
      </w:pPr>
    </w:p>
    <w:p w:rsidR="003904A9" w:rsidRPr="00A0694B" w:rsidRDefault="003904A9" w:rsidP="003904A9">
      <w:pPr>
        <w:jc w:val="both"/>
        <w:rPr>
          <w:b/>
          <w:bCs/>
        </w:rPr>
      </w:pPr>
    </w:p>
    <w:p w:rsidR="00A0694B" w:rsidRPr="00A0694B" w:rsidRDefault="00A0694B" w:rsidP="003904A9">
      <w:pPr>
        <w:jc w:val="both"/>
        <w:rPr>
          <w:b/>
          <w:bCs/>
        </w:rPr>
      </w:pPr>
      <w:r w:rsidRPr="00A0694B">
        <w:rPr>
          <w:b/>
          <w:bCs/>
        </w:rPr>
        <w:t xml:space="preserve">Question </w:t>
      </w:r>
      <w:proofErr w:type="gramStart"/>
      <w:r w:rsidRPr="00A0694B">
        <w:rPr>
          <w:b/>
          <w:bCs/>
        </w:rPr>
        <w:t>1  Explain</w:t>
      </w:r>
      <w:proofErr w:type="gramEnd"/>
      <w:r w:rsidRPr="00A0694B">
        <w:rPr>
          <w:b/>
          <w:bCs/>
        </w:rPr>
        <w:t xml:space="preserve"> the term ‘Job Evaluation’. Explain the advantages and limitations of Job Evaluation.</w:t>
      </w:r>
    </w:p>
    <w:p w:rsidR="00AE401D" w:rsidRDefault="00A0694B" w:rsidP="00314403">
      <w:pPr>
        <w:jc w:val="both"/>
      </w:pPr>
      <w:r w:rsidRPr="00A0694B">
        <w:rPr>
          <w:b/>
          <w:bCs/>
        </w:rPr>
        <w:t>Answer-</w:t>
      </w:r>
      <w:r w:rsidR="00AE401D" w:rsidRPr="00AE401D">
        <w:rPr>
          <w:rFonts w:ascii="Arial" w:eastAsiaTheme="minorHAnsi" w:hAnsi="Arial" w:cs="Arial"/>
          <w:sz w:val="22"/>
          <w:lang w:bidi="hi-IN"/>
        </w:rPr>
        <w:t xml:space="preserve"> </w:t>
      </w:r>
      <w:r w:rsidR="00AE401D" w:rsidRPr="00AE401D">
        <w:t xml:space="preserve">Job evaluation is a systematic process of </w:t>
      </w:r>
      <w:proofErr w:type="spellStart"/>
      <w:r w:rsidR="00AE401D" w:rsidRPr="00AE401D">
        <w:t>a</w:t>
      </w:r>
      <w:r w:rsidR="00AE401D">
        <w:t>nalysing</w:t>
      </w:r>
      <w:proofErr w:type="spellEnd"/>
      <w:r w:rsidR="00AE401D">
        <w:t xml:space="preserve"> and evaluating jobs to </w:t>
      </w:r>
      <w:r w:rsidR="00AE401D" w:rsidRPr="00AE401D">
        <w:t xml:space="preserve">determine the relative worth of jobs in an </w:t>
      </w:r>
      <w:proofErr w:type="spellStart"/>
      <w:r w:rsidR="00AE401D" w:rsidRPr="00AE401D">
        <w:t>organisation</w:t>
      </w:r>
      <w:proofErr w:type="spellEnd"/>
      <w:r w:rsidR="00AE401D" w:rsidRPr="00AE401D">
        <w:t>.</w:t>
      </w:r>
      <w:r w:rsidR="00AE401D">
        <w:t xml:space="preserve"> </w:t>
      </w:r>
      <w:r w:rsidR="00AE401D" w:rsidRPr="00AE401D">
        <w:t>Job evaluation is the evaluation or rating of jobs to determine their position</w:t>
      </w:r>
      <w:r w:rsidR="00AE401D">
        <w:t xml:space="preserve"> </w:t>
      </w:r>
      <w:r w:rsidR="00AE401D" w:rsidRPr="00AE401D">
        <w:t>in the job hierarchy. The evaluation may be achieved through assignment of</w:t>
      </w:r>
      <w:r w:rsidR="00AE401D">
        <w:t xml:space="preserve"> </w:t>
      </w:r>
      <w:r w:rsidR="00AE401D" w:rsidRPr="00AE401D">
        <w:t>points or use of some other systematic method for essential job</w:t>
      </w:r>
      <w:r w:rsidR="00AE401D">
        <w:t xml:space="preserve"> </w:t>
      </w:r>
      <w:r w:rsidR="00AE401D" w:rsidRPr="00AE401D">
        <w:t xml:space="preserve">requirements such </w:t>
      </w:r>
    </w:p>
    <w:p w:rsidR="008433A2" w:rsidRPr="00D02A26" w:rsidRDefault="008433A2" w:rsidP="008433A2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8433A2" w:rsidRPr="00D02A26" w:rsidRDefault="008433A2" w:rsidP="008433A2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8433A2" w:rsidRDefault="008433A2" w:rsidP="008433A2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8433A2" w:rsidRDefault="008433A2" w:rsidP="008433A2">
      <w:pPr>
        <w:shd w:val="clear" w:color="auto" w:fill="FFFFFF"/>
        <w:jc w:val="center"/>
        <w:rPr>
          <w:rFonts w:cs="Calibri"/>
          <w:color w:val="222222"/>
        </w:rPr>
      </w:pPr>
    </w:p>
    <w:p w:rsidR="008433A2" w:rsidRDefault="008433A2" w:rsidP="008433A2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8433A2" w:rsidRPr="004A41BA" w:rsidRDefault="008433A2" w:rsidP="008433A2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8433A2" w:rsidRDefault="008433A2" w:rsidP="008433A2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8433A2" w:rsidRDefault="008433A2" w:rsidP="008433A2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8433A2" w:rsidRDefault="008433A2" w:rsidP="008433A2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8433A2" w:rsidRDefault="008433A2" w:rsidP="008433A2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8433A2" w:rsidRDefault="008433A2" w:rsidP="008433A2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8433A2" w:rsidRDefault="008433A2" w:rsidP="008433A2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8433A2" w:rsidRDefault="008433A2" w:rsidP="008433A2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8433A2" w:rsidRDefault="008433A2" w:rsidP="008433A2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8433A2" w:rsidRDefault="008433A2" w:rsidP="008433A2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A0694B" w:rsidRPr="00A0694B" w:rsidRDefault="00A0694B" w:rsidP="003904A9">
      <w:pPr>
        <w:jc w:val="both"/>
        <w:rPr>
          <w:b/>
          <w:bCs/>
        </w:rPr>
      </w:pPr>
    </w:p>
    <w:p w:rsidR="00A0694B" w:rsidRPr="00A0694B" w:rsidRDefault="00A0694B" w:rsidP="003904A9">
      <w:pPr>
        <w:jc w:val="both"/>
        <w:rPr>
          <w:b/>
          <w:bCs/>
        </w:rPr>
      </w:pPr>
      <w:r w:rsidRPr="00A0694B">
        <w:rPr>
          <w:b/>
          <w:bCs/>
        </w:rPr>
        <w:t xml:space="preserve">Question </w:t>
      </w:r>
      <w:proofErr w:type="gramStart"/>
      <w:r w:rsidRPr="00A0694B">
        <w:rPr>
          <w:b/>
          <w:bCs/>
        </w:rPr>
        <w:t>2  Explain</w:t>
      </w:r>
      <w:proofErr w:type="gramEnd"/>
      <w:r w:rsidRPr="00A0694B">
        <w:rPr>
          <w:b/>
          <w:bCs/>
        </w:rPr>
        <w:t xml:space="preserve"> the theories of wage determination.</w:t>
      </w:r>
    </w:p>
    <w:p w:rsidR="00AE401D" w:rsidRPr="00AE401D" w:rsidRDefault="00A0694B" w:rsidP="003904A9">
      <w:pPr>
        <w:jc w:val="both"/>
      </w:pPr>
      <w:r w:rsidRPr="00A0694B">
        <w:rPr>
          <w:b/>
          <w:bCs/>
        </w:rPr>
        <w:t>Answer-</w:t>
      </w:r>
      <w:r w:rsidR="00AE401D">
        <w:rPr>
          <w:b/>
          <w:bCs/>
        </w:rPr>
        <w:t xml:space="preserve"> </w:t>
      </w:r>
      <w:r w:rsidR="00AE401D" w:rsidRPr="00AE401D">
        <w:t xml:space="preserve">The word 'salary' is defined in the Oxford </w:t>
      </w:r>
      <w:r w:rsidR="00AE401D">
        <w:t xml:space="preserve">Dictionary as ‘fixed periodical </w:t>
      </w:r>
      <w:r w:rsidR="00AE401D" w:rsidRPr="00AE401D">
        <w:t>payment to a person doing other than manual or mechanical work.’ The</w:t>
      </w:r>
      <w:r w:rsidR="00AE401D">
        <w:t xml:space="preserve"> </w:t>
      </w:r>
      <w:r w:rsidR="00AE401D" w:rsidRPr="00AE401D">
        <w:t xml:space="preserve">payment towards manual or mechanical work is referred to as </w:t>
      </w:r>
      <w:r w:rsidR="00AE401D" w:rsidRPr="00AE401D">
        <w:rPr>
          <w:i/>
          <w:iCs/>
        </w:rPr>
        <w:t>wages</w:t>
      </w:r>
      <w:r w:rsidR="00AE401D" w:rsidRPr="00AE401D">
        <w:t>. The</w:t>
      </w:r>
      <w:r w:rsidR="00AE401D">
        <w:t xml:space="preserve"> </w:t>
      </w:r>
      <w:r w:rsidR="00AE401D" w:rsidRPr="00AE401D">
        <w:t xml:space="preserve">word </w:t>
      </w:r>
      <w:r w:rsidR="00AE401D" w:rsidRPr="00AE401D">
        <w:rPr>
          <w:i/>
          <w:iCs/>
        </w:rPr>
        <w:t xml:space="preserve">pay </w:t>
      </w:r>
      <w:r w:rsidR="00AE401D" w:rsidRPr="00AE401D">
        <w:t>refers to the payment for services done which would include salary</w:t>
      </w:r>
      <w:r w:rsidR="00AE401D">
        <w:t xml:space="preserve"> </w:t>
      </w:r>
      <w:r w:rsidR="00AE401D" w:rsidRPr="00AE401D">
        <w:t>as well as wages.</w:t>
      </w:r>
    </w:p>
    <w:p w:rsidR="00A0694B" w:rsidRDefault="00AE401D" w:rsidP="00314403">
      <w:pPr>
        <w:jc w:val="both"/>
      </w:pPr>
      <w:r w:rsidRPr="00AE401D">
        <w:t xml:space="preserve">Wages are commonly understood as price of </w:t>
      </w:r>
      <w:proofErr w:type="spellStart"/>
      <w:r w:rsidRPr="00AE401D">
        <w:t>labour</w:t>
      </w:r>
      <w:proofErr w:type="spellEnd"/>
      <w:r w:rsidRPr="00AE401D">
        <w:t>. In ordinary parlance,</w:t>
      </w:r>
      <w:r>
        <w:t xml:space="preserve"> </w:t>
      </w:r>
      <w:r w:rsidRPr="00AE401D">
        <w:t xml:space="preserve">any remuneration paid </w:t>
      </w:r>
    </w:p>
    <w:p w:rsidR="00314403" w:rsidRPr="00F14D62" w:rsidRDefault="00314403" w:rsidP="00314403">
      <w:pPr>
        <w:jc w:val="both"/>
      </w:pPr>
    </w:p>
    <w:p w:rsidR="00A0694B" w:rsidRPr="00A0694B" w:rsidRDefault="00A0694B" w:rsidP="003904A9">
      <w:pPr>
        <w:jc w:val="both"/>
        <w:rPr>
          <w:b/>
          <w:bCs/>
        </w:rPr>
      </w:pPr>
    </w:p>
    <w:p w:rsidR="00314403" w:rsidRDefault="00314403" w:rsidP="003904A9">
      <w:pPr>
        <w:jc w:val="both"/>
        <w:rPr>
          <w:b/>
          <w:bCs/>
        </w:rPr>
      </w:pPr>
    </w:p>
    <w:p w:rsidR="00A0694B" w:rsidRPr="00A0694B" w:rsidRDefault="00A0694B" w:rsidP="003904A9">
      <w:pPr>
        <w:jc w:val="both"/>
        <w:rPr>
          <w:b/>
          <w:bCs/>
        </w:rPr>
      </w:pPr>
      <w:r w:rsidRPr="00A0694B">
        <w:rPr>
          <w:b/>
          <w:bCs/>
        </w:rPr>
        <w:t xml:space="preserve">Question </w:t>
      </w:r>
      <w:proofErr w:type="gramStart"/>
      <w:r w:rsidRPr="00A0694B">
        <w:rPr>
          <w:b/>
          <w:bCs/>
        </w:rPr>
        <w:t>3  Define</w:t>
      </w:r>
      <w:proofErr w:type="gramEnd"/>
      <w:r w:rsidRPr="00A0694B">
        <w:rPr>
          <w:b/>
          <w:bCs/>
        </w:rPr>
        <w:t xml:space="preserve"> ‘Job Analysis’. Elaborate the process of job analysis.</w:t>
      </w:r>
    </w:p>
    <w:p w:rsidR="008A4485" w:rsidRDefault="00A0694B" w:rsidP="00314403">
      <w:pPr>
        <w:jc w:val="both"/>
      </w:pPr>
      <w:r w:rsidRPr="00A0694B">
        <w:rPr>
          <w:b/>
          <w:bCs/>
        </w:rPr>
        <w:t>Answer-</w:t>
      </w:r>
      <w:r w:rsidR="00AE401D">
        <w:rPr>
          <w:b/>
          <w:bCs/>
        </w:rPr>
        <w:t xml:space="preserve"> </w:t>
      </w:r>
      <w:r w:rsidR="008A4485" w:rsidRPr="008A4485">
        <w:t>Job analysis is the process of determining and recording all the pertinent</w:t>
      </w:r>
      <w:r w:rsidR="008A4485">
        <w:t xml:space="preserve"> </w:t>
      </w:r>
      <w:r w:rsidR="008A4485" w:rsidRPr="008A4485">
        <w:t>information about a specific job, including the tasks involved, the knowledge</w:t>
      </w:r>
      <w:r w:rsidR="008A4485">
        <w:t xml:space="preserve"> </w:t>
      </w:r>
      <w:r w:rsidR="008A4485" w:rsidRPr="008A4485">
        <w:t xml:space="preserve">and skill set required to </w:t>
      </w:r>
      <w:r w:rsidR="008A4485" w:rsidRPr="008A4485">
        <w:lastRenderedPageBreak/>
        <w:t>perform the job, the responsibilities attached to the</w:t>
      </w:r>
      <w:r w:rsidR="008A4485">
        <w:t xml:space="preserve"> </w:t>
      </w:r>
      <w:r w:rsidR="008A4485" w:rsidRPr="008A4485">
        <w:t xml:space="preserve">job and abilities required to perform the job </w:t>
      </w:r>
    </w:p>
    <w:p w:rsidR="00314403" w:rsidRPr="00AE401D" w:rsidRDefault="00314403" w:rsidP="00314403">
      <w:pPr>
        <w:jc w:val="both"/>
      </w:pPr>
    </w:p>
    <w:p w:rsidR="00A0694B" w:rsidRDefault="00A0694B" w:rsidP="003904A9">
      <w:pPr>
        <w:jc w:val="both"/>
      </w:pPr>
    </w:p>
    <w:sectPr w:rsidR="00A0694B" w:rsidSect="00F14D62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B22"/>
    <w:multiLevelType w:val="hybridMultilevel"/>
    <w:tmpl w:val="45589BE6"/>
    <w:lvl w:ilvl="0" w:tplc="2D1AC590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F2934C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4CBC1BF6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1EE0BDC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78E09608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41DAA9F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05F0493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61160BBA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5466212A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7E0NbA0MDIzNDYzMzZS0lEKTi0uzszPAykwqgUAW2FVPiwAAAA="/>
  </w:docVars>
  <w:rsids>
    <w:rsidRoot w:val="00191137"/>
    <w:rsid w:val="00191137"/>
    <w:rsid w:val="0030400B"/>
    <w:rsid w:val="00314403"/>
    <w:rsid w:val="003904A9"/>
    <w:rsid w:val="003D5E9A"/>
    <w:rsid w:val="00416B68"/>
    <w:rsid w:val="007469D2"/>
    <w:rsid w:val="00762DC5"/>
    <w:rsid w:val="007A4ADE"/>
    <w:rsid w:val="008433A2"/>
    <w:rsid w:val="008A4485"/>
    <w:rsid w:val="00A0694B"/>
    <w:rsid w:val="00AE401D"/>
    <w:rsid w:val="00B1403C"/>
    <w:rsid w:val="00D62E75"/>
    <w:rsid w:val="00DA2B0C"/>
    <w:rsid w:val="00EB6D65"/>
    <w:rsid w:val="00F1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94B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1137"/>
    <w:rPr>
      <w:b/>
      <w:bCs/>
      <w:szCs w:val="24"/>
    </w:rPr>
  </w:style>
  <w:style w:type="paragraph" w:styleId="Title">
    <w:name w:val="Title"/>
    <w:basedOn w:val="Normal"/>
    <w:uiPriority w:val="1"/>
    <w:qFormat/>
    <w:rsid w:val="00191137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91137"/>
    <w:pPr>
      <w:spacing w:before="5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91137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2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11</cp:revision>
  <dcterms:created xsi:type="dcterms:W3CDTF">2021-08-15T15:35:00Z</dcterms:created>
  <dcterms:modified xsi:type="dcterms:W3CDTF">2021-09-25T17:45:00Z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2021-08-15T00:00:00Z</vt:filetime>
  </property>
</Properties>
</file>