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SESSION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JUL/AUG 2021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PROGRAMME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MASTER OF COMPUTER APPLICATION (MCA)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9E736B" w:rsidRPr="009E736B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COURSE CODE &amp; NAME</w:t>
      </w:r>
    </w:p>
    <w:p w:rsidR="005D4DF7" w:rsidRDefault="009E736B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6B">
        <w:rPr>
          <w:rFonts w:ascii="Times New Roman" w:hAnsi="Times New Roman" w:cs="Times New Roman"/>
          <w:b/>
          <w:bCs/>
          <w:sz w:val="24"/>
          <w:szCs w:val="24"/>
        </w:rPr>
        <w:t>DCA6104 - ADBMS</w:t>
      </w:r>
      <w:r w:rsidR="00AE3C9E" w:rsidRPr="00570B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5D4DF7" w:rsidRDefault="005D4DF7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C9E" w:rsidRPr="00570BFB" w:rsidRDefault="00AE3C9E" w:rsidP="009E736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BF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Set-1</w:t>
      </w:r>
      <w:r w:rsidRPr="00570BFB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</w:p>
    <w:p w:rsidR="00A855F4" w:rsidRPr="00570BFB" w:rsidRDefault="00A855F4" w:rsidP="009945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0BFB">
        <w:rPr>
          <w:rFonts w:ascii="Times New Roman" w:hAnsi="Times New Roman" w:cs="Times New Roman"/>
          <w:b/>
          <w:bCs/>
          <w:sz w:val="24"/>
          <w:szCs w:val="24"/>
        </w:rPr>
        <w:t xml:space="preserve">1. What is data model? </w:t>
      </w:r>
      <w:proofErr w:type="gramStart"/>
      <w:r w:rsidRPr="00570BFB">
        <w:rPr>
          <w:rFonts w:ascii="Times New Roman" w:hAnsi="Times New Roman" w:cs="Times New Roman"/>
          <w:b/>
          <w:bCs/>
          <w:sz w:val="24"/>
          <w:szCs w:val="24"/>
        </w:rPr>
        <w:t>Compare hierarchical.</w:t>
      </w:r>
      <w:proofErr w:type="gramEnd"/>
      <w:r w:rsidRPr="005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70BFB">
        <w:rPr>
          <w:rFonts w:ascii="Times New Roman" w:hAnsi="Times New Roman" w:cs="Times New Roman"/>
          <w:b/>
          <w:bCs/>
          <w:sz w:val="24"/>
          <w:szCs w:val="24"/>
        </w:rPr>
        <w:t>network</w:t>
      </w:r>
      <w:proofErr w:type="gramEnd"/>
      <w:r w:rsidRPr="00570BFB">
        <w:rPr>
          <w:rFonts w:ascii="Times New Roman" w:hAnsi="Times New Roman" w:cs="Times New Roman"/>
          <w:b/>
          <w:bCs/>
          <w:sz w:val="24"/>
          <w:szCs w:val="24"/>
        </w:rPr>
        <w:t xml:space="preserve"> and relational data model giving example?</w:t>
      </w:r>
    </w:p>
    <w:p w:rsidR="00A855F4" w:rsidRPr="00570BFB" w:rsidRDefault="00A855F4" w:rsidP="00994520">
      <w:pPr>
        <w:pStyle w:val="NormalWeb"/>
        <w:spacing w:before="120" w:beforeAutospacing="0" w:after="144" w:afterAutospacing="0" w:line="360" w:lineRule="auto"/>
        <w:ind w:left="48" w:right="48"/>
        <w:jc w:val="both"/>
      </w:pPr>
      <w:r w:rsidRPr="00570BFB">
        <w:rPr>
          <w:b/>
          <w:bCs/>
        </w:rPr>
        <w:t xml:space="preserve">Ans. </w:t>
      </w:r>
      <w:r w:rsidRPr="00570BFB">
        <w:t xml:space="preserve">Data models define how the logical structure of a database </w:t>
      </w:r>
      <w:proofErr w:type="gramStart"/>
      <w:r w:rsidRPr="00570BFB">
        <w:t>is modeled</w:t>
      </w:r>
      <w:proofErr w:type="gramEnd"/>
      <w:r w:rsidRPr="00570BFB">
        <w:t xml:space="preserve">. Data Models are fundamental entities to introduce abstraction in a DBMS. Data models define how data </w:t>
      </w:r>
      <w:proofErr w:type="gramStart"/>
      <w:r w:rsidRPr="00570BFB">
        <w:t>is connected</w:t>
      </w:r>
      <w:proofErr w:type="gramEnd"/>
      <w:r w:rsidRPr="00570BFB">
        <w:t xml:space="preserve"> to each other and how they are processed and stored inside the system.</w:t>
      </w:r>
    </w:p>
    <w:p w:rsidR="000C02A4" w:rsidRDefault="00A855F4" w:rsidP="000C02A4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r w:rsidRPr="00570BFB">
        <w:t>The very first data model could be flat data</w:t>
      </w:r>
      <w:r w:rsidR="000C02A4">
        <w:rPr>
          <w:sz w:val="24"/>
          <w:szCs w:val="24"/>
        </w:rPr>
        <w:t>.</w:t>
      </w:r>
      <w:r w:rsidR="000C02A4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</w:t>
      </w:r>
      <w:proofErr w:type="gramStart"/>
      <w:r w:rsidR="000C02A4"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 w:rsidR="000C02A4"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0C02A4" w:rsidRDefault="000C02A4" w:rsidP="000C02A4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C02A4" w:rsidRDefault="000C02A4" w:rsidP="000C02A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C02A4" w:rsidRDefault="000C02A4" w:rsidP="000C02A4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6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C02A4" w:rsidRDefault="000C02A4" w:rsidP="000C02A4">
      <w:pPr>
        <w:shd w:val="clear" w:color="auto" w:fill="FFFFFF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C02A4" w:rsidRDefault="000C02A4" w:rsidP="000C02A4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0C02A4" w:rsidRDefault="000C02A4" w:rsidP="000C02A4">
      <w:pPr>
        <w:shd w:val="clear" w:color="auto" w:fill="FFFFFF"/>
        <w:jc w:val="center"/>
        <w:rPr>
          <w:rFonts w:ascii="Arial" w:hAnsi="Arial"/>
          <w:color w:val="222222"/>
        </w:rPr>
      </w:pP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0C02A4" w:rsidRDefault="000C02A4" w:rsidP="000C02A4">
      <w:pPr>
        <w:shd w:val="clear" w:color="auto" w:fill="FFFFFF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0C02A4" w:rsidRDefault="000C02A4" w:rsidP="000C02A4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EA2C9B" w:rsidRPr="00570BFB" w:rsidRDefault="00EA2C9B" w:rsidP="000C02A4">
      <w:pPr>
        <w:pStyle w:val="NormalWeb"/>
        <w:spacing w:before="120" w:beforeAutospacing="0" w:after="144" w:afterAutospacing="0" w:line="360" w:lineRule="auto"/>
        <w:ind w:left="48" w:right="48"/>
        <w:jc w:val="both"/>
      </w:pPr>
      <w:proofErr w:type="gramStart"/>
      <w:r w:rsidRPr="00570BFB">
        <w:rPr>
          <w:b/>
        </w:rPr>
        <w:t>2. Explain database anomalies and its types?</w:t>
      </w:r>
      <w:proofErr w:type="gramEnd"/>
      <w:r w:rsidRPr="00570BFB">
        <w:rPr>
          <w:b/>
        </w:rPr>
        <w:t xml:space="preserve"> Comment the significance of normalization in database design</w:t>
      </w:r>
      <w:r w:rsidRPr="00570BFB">
        <w:t>.</w:t>
      </w:r>
    </w:p>
    <w:p w:rsidR="00C62583" w:rsidRPr="00570BFB" w:rsidRDefault="00EA2C9B" w:rsidP="00994520">
      <w:pPr>
        <w:pStyle w:val="NormalWeb"/>
        <w:shd w:val="clear" w:color="auto" w:fill="FFFFFF"/>
        <w:spacing w:before="0" w:beforeAutospacing="0" w:after="326" w:afterAutospacing="0" w:line="360" w:lineRule="auto"/>
        <w:jc w:val="both"/>
        <w:textAlignment w:val="baseline"/>
      </w:pPr>
      <w:r w:rsidRPr="00570BFB">
        <w:rPr>
          <w:b/>
        </w:rPr>
        <w:t>Ans</w:t>
      </w:r>
      <w:r w:rsidRPr="00570BFB">
        <w:t>.</w:t>
      </w:r>
      <w:r w:rsidR="00C62583" w:rsidRPr="00570BFB">
        <w:rPr>
          <w:shd w:val="clear" w:color="auto" w:fill="FFFFFF"/>
        </w:rPr>
        <w:t xml:space="preserve"> Database anomaly is normally the flaw in </w:t>
      </w:r>
      <w:proofErr w:type="gramStart"/>
      <w:r w:rsidR="00C62583" w:rsidRPr="00570BFB">
        <w:rPr>
          <w:shd w:val="clear" w:color="auto" w:fill="FFFFFF"/>
        </w:rPr>
        <w:t>databases which</w:t>
      </w:r>
      <w:proofErr w:type="gramEnd"/>
      <w:r w:rsidR="00C62583" w:rsidRPr="00570BFB">
        <w:rPr>
          <w:shd w:val="clear" w:color="auto" w:fill="FFFFFF"/>
        </w:rPr>
        <w:t xml:space="preserve"> occurs because of poor planning and storing everything in a flat database. Generally this is removed by the process of </w:t>
      </w:r>
      <w:proofErr w:type="gramStart"/>
      <w:r w:rsidR="00C62583" w:rsidRPr="00570BFB">
        <w:rPr>
          <w:shd w:val="clear" w:color="auto" w:fill="FFFFFF"/>
        </w:rPr>
        <w:t>normalization which</w:t>
      </w:r>
      <w:proofErr w:type="gramEnd"/>
      <w:r w:rsidR="00C62583" w:rsidRPr="00570BFB">
        <w:rPr>
          <w:shd w:val="clear" w:color="auto" w:fill="FFFFFF"/>
        </w:rPr>
        <w:t xml:space="preserve"> is performed by splitting/joining of tables.</w:t>
      </w:r>
    </w:p>
    <w:p w:rsidR="00EA2C9B" w:rsidRPr="00570BFB" w:rsidRDefault="00EA2C9B" w:rsidP="000C02A4">
      <w:pPr>
        <w:pStyle w:val="NormalWeb"/>
        <w:shd w:val="clear" w:color="auto" w:fill="FFFFFF"/>
        <w:spacing w:before="0" w:beforeAutospacing="0" w:after="326" w:afterAutospacing="0" w:line="360" w:lineRule="auto"/>
        <w:jc w:val="both"/>
        <w:textAlignment w:val="baseline"/>
      </w:pPr>
      <w:r w:rsidRPr="00570BFB">
        <w:t xml:space="preserve"> Normalization is necessary if you do not do it then the overall integrity of the data stored in the database will eventually </w:t>
      </w:r>
    </w:p>
    <w:p w:rsidR="00EA2C9B" w:rsidRPr="00570BFB" w:rsidRDefault="00C62583" w:rsidP="00994520">
      <w:pPr>
        <w:spacing w:before="100" w:beforeAutospacing="1" w:after="6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BFB">
        <w:rPr>
          <w:rFonts w:ascii="Times New Roman" w:eastAsia="Times New Roman" w:hAnsi="Times New Roman" w:cs="Times New Roman"/>
          <w:b/>
          <w:sz w:val="24"/>
          <w:szCs w:val="24"/>
        </w:rPr>
        <w:t xml:space="preserve">3. What do you understand by SQL sub-queries? What are the various execution strategies </w:t>
      </w:r>
      <w:r w:rsidR="00AE3C9E" w:rsidRPr="00570BFB">
        <w:rPr>
          <w:rFonts w:ascii="Times New Roman" w:eastAsia="Times New Roman" w:hAnsi="Times New Roman" w:cs="Times New Roman"/>
          <w:b/>
          <w:sz w:val="24"/>
          <w:szCs w:val="24"/>
        </w:rPr>
        <w:t xml:space="preserve">for SQL </w:t>
      </w:r>
      <w:proofErr w:type="gramStart"/>
      <w:r w:rsidR="00AE3C9E" w:rsidRPr="00570BFB">
        <w:rPr>
          <w:rFonts w:ascii="Times New Roman" w:eastAsia="Times New Roman" w:hAnsi="Times New Roman" w:cs="Times New Roman"/>
          <w:b/>
          <w:sz w:val="24"/>
          <w:szCs w:val="24"/>
        </w:rPr>
        <w:t>sub-queries</w:t>
      </w:r>
      <w:proofErr w:type="gramEnd"/>
    </w:p>
    <w:p w:rsidR="00C62583" w:rsidRPr="00570BFB" w:rsidRDefault="00C62583" w:rsidP="00994520">
      <w:pPr>
        <w:pStyle w:val="NormalWeb"/>
        <w:spacing w:before="120" w:beforeAutospacing="0" w:after="144" w:afterAutospacing="0" w:line="360" w:lineRule="auto"/>
        <w:ind w:left="48" w:right="48"/>
        <w:jc w:val="both"/>
      </w:pPr>
      <w:proofErr w:type="gramStart"/>
      <w:r w:rsidRPr="00570BFB">
        <w:rPr>
          <w:b/>
        </w:rPr>
        <w:lastRenderedPageBreak/>
        <w:t>Ans.</w:t>
      </w:r>
      <w:proofErr w:type="gramEnd"/>
      <w:r w:rsidRPr="00570BFB">
        <w:rPr>
          <w:b/>
        </w:rPr>
        <w:t xml:space="preserve"> </w:t>
      </w:r>
      <w:r w:rsidRPr="00570BFB">
        <w:t xml:space="preserve">A </w:t>
      </w:r>
      <w:proofErr w:type="spellStart"/>
      <w:r w:rsidRPr="00570BFB">
        <w:t>Subquery</w:t>
      </w:r>
      <w:proofErr w:type="spellEnd"/>
      <w:r w:rsidRPr="00570BFB">
        <w:t xml:space="preserve"> or Inner query or a Nested query is a query within another SQL query and embedded within the WHERE clause.</w:t>
      </w:r>
    </w:p>
    <w:p w:rsidR="00AE3C9E" w:rsidRDefault="00C62583" w:rsidP="000C02A4">
      <w:pPr>
        <w:pStyle w:val="NormalWeb"/>
        <w:spacing w:before="120" w:beforeAutospacing="0" w:after="144" w:afterAutospacing="0" w:line="360" w:lineRule="auto"/>
        <w:ind w:left="48" w:right="48"/>
        <w:jc w:val="both"/>
      </w:pPr>
      <w:r w:rsidRPr="00570BFB">
        <w:t xml:space="preserve">A </w:t>
      </w:r>
      <w:proofErr w:type="spellStart"/>
      <w:r w:rsidRPr="00570BFB">
        <w:t>subquery</w:t>
      </w:r>
      <w:proofErr w:type="spellEnd"/>
      <w:r w:rsidRPr="00570BFB">
        <w:t xml:space="preserve"> </w:t>
      </w:r>
      <w:proofErr w:type="gramStart"/>
      <w:r w:rsidRPr="00570BFB">
        <w:t>is used</w:t>
      </w:r>
      <w:proofErr w:type="gramEnd"/>
      <w:r w:rsidRPr="00570BFB">
        <w:t xml:space="preserve"> to return </w:t>
      </w:r>
    </w:p>
    <w:p w:rsidR="000C02A4" w:rsidRDefault="000C02A4" w:rsidP="000C02A4">
      <w:pPr>
        <w:pStyle w:val="NormalWeb"/>
        <w:spacing w:before="120" w:beforeAutospacing="0" w:after="144" w:afterAutospacing="0" w:line="360" w:lineRule="auto"/>
        <w:ind w:left="48" w:right="48"/>
        <w:jc w:val="both"/>
      </w:pPr>
    </w:p>
    <w:p w:rsidR="009879AC" w:rsidRPr="00570BFB" w:rsidRDefault="009879AC" w:rsidP="009879AC">
      <w:pPr>
        <w:pStyle w:val="NormalWeb"/>
        <w:shd w:val="clear" w:color="auto" w:fill="FAFAFA"/>
        <w:spacing w:before="0" w:beforeAutospacing="0" w:after="0" w:afterAutospacing="0" w:line="360" w:lineRule="auto"/>
        <w:jc w:val="both"/>
      </w:pPr>
      <w:r>
        <w:t xml:space="preserve">                                                              </w:t>
      </w:r>
      <w:r w:rsidRPr="009879AC">
        <w:rPr>
          <w:highlight w:val="yellow"/>
        </w:rPr>
        <w:t>Set- 2nd</w:t>
      </w:r>
    </w:p>
    <w:tbl>
      <w:tblPr>
        <w:tblW w:w="10491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91"/>
      </w:tblGrid>
      <w:tr w:rsidR="00AE3C9E" w:rsidRPr="00570BFB" w:rsidTr="00A91CCF">
        <w:trPr>
          <w:trHeight w:val="203"/>
        </w:trPr>
        <w:tc>
          <w:tcPr>
            <w:tcW w:w="10491" w:type="dxa"/>
          </w:tcPr>
          <w:p w:rsidR="00AE3C9E" w:rsidRPr="00570BFB" w:rsidRDefault="00AE3C9E" w:rsidP="0099452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570BFB">
              <w:rPr>
                <w:b/>
                <w:bCs/>
                <w:color w:val="auto"/>
              </w:rPr>
              <w:t xml:space="preserve">4. Explain the concept of </w:t>
            </w:r>
            <w:proofErr w:type="spellStart"/>
            <w:r w:rsidRPr="00570BFB">
              <w:rPr>
                <w:b/>
                <w:bCs/>
                <w:color w:val="auto"/>
              </w:rPr>
              <w:t>Serializability</w:t>
            </w:r>
            <w:proofErr w:type="spellEnd"/>
            <w:r w:rsidRPr="00570BFB">
              <w:rPr>
                <w:b/>
                <w:bCs/>
                <w:color w:val="auto"/>
              </w:rPr>
              <w:t xml:space="preserve"> and Recoverability. Illustrate how to manage rollbacks by locking</w:t>
            </w:r>
          </w:p>
          <w:p w:rsidR="00C66343" w:rsidRPr="00570BFB" w:rsidRDefault="00AE3C9E" w:rsidP="00994520">
            <w:pPr>
              <w:pStyle w:val="NormalWeb"/>
              <w:shd w:val="clear" w:color="auto" w:fill="FFFFFF"/>
              <w:spacing w:before="0" w:beforeAutospacing="0" w:after="125" w:afterAutospacing="0" w:line="360" w:lineRule="auto"/>
              <w:jc w:val="both"/>
              <w:textAlignment w:val="baseline"/>
              <w:rPr>
                <w:spacing w:val="2"/>
              </w:rPr>
            </w:pPr>
            <w:proofErr w:type="gramStart"/>
            <w:r w:rsidRPr="00570BFB">
              <w:rPr>
                <w:b/>
                <w:bCs/>
              </w:rPr>
              <w:t>Ans.</w:t>
            </w:r>
            <w:proofErr w:type="gramEnd"/>
            <w:r w:rsidRPr="00570BFB">
              <w:rPr>
                <w:b/>
                <w:bCs/>
              </w:rPr>
              <w:t xml:space="preserve"> </w:t>
            </w:r>
            <w:r w:rsidR="00C66343" w:rsidRPr="00570BFB">
              <w:rPr>
                <w:spacing w:val="2"/>
              </w:rPr>
              <w:t xml:space="preserve">A transaction may not execute completely due to hardware failure, system crash or software issues. In that case, we have to roll back the failed transaction. </w:t>
            </w:r>
            <w:proofErr w:type="gramStart"/>
            <w:r w:rsidR="00C66343" w:rsidRPr="00570BFB">
              <w:rPr>
                <w:spacing w:val="2"/>
              </w:rPr>
              <w:t>But</w:t>
            </w:r>
            <w:proofErr w:type="gramEnd"/>
            <w:r w:rsidR="00C66343" w:rsidRPr="00570BFB">
              <w:rPr>
                <w:spacing w:val="2"/>
              </w:rPr>
              <w:t xml:space="preserve"> some other transaction may also have used values produced by the failed transaction. </w:t>
            </w:r>
            <w:proofErr w:type="gramStart"/>
            <w:r w:rsidR="00C66343" w:rsidRPr="00570BFB">
              <w:rPr>
                <w:spacing w:val="2"/>
              </w:rPr>
              <w:t>So</w:t>
            </w:r>
            <w:proofErr w:type="gramEnd"/>
            <w:r w:rsidR="00C66343" w:rsidRPr="00570BFB">
              <w:rPr>
                <w:spacing w:val="2"/>
              </w:rPr>
              <w:t xml:space="preserve"> we have to roll back those transactions as well.</w:t>
            </w:r>
          </w:p>
          <w:p w:rsidR="00C66343" w:rsidRPr="00570BFB" w:rsidRDefault="00C66343" w:rsidP="00994520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70BF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Recoverable Schedules:</w:t>
            </w:r>
          </w:p>
          <w:p w:rsidR="00C66343" w:rsidRPr="00570BFB" w:rsidRDefault="00C66343" w:rsidP="000C02A4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spacing w:val="2"/>
              </w:rPr>
            </w:pPr>
            <w:r w:rsidRPr="00570B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Schedules in</w:t>
            </w:r>
          </w:p>
          <w:p w:rsidR="00A91CCF" w:rsidRPr="00570BFB" w:rsidRDefault="00A91CCF" w:rsidP="0099452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tbl>
            <w:tblPr>
              <w:tblW w:w="100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2"/>
            </w:tblGrid>
            <w:tr w:rsidR="00A91CCF" w:rsidRPr="00570BFB" w:rsidTr="00570BFB">
              <w:trPr>
                <w:trHeight w:val="245"/>
              </w:trPr>
              <w:tc>
                <w:tcPr>
                  <w:tcW w:w="10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1CCF" w:rsidRPr="00570BFB" w:rsidRDefault="00A91CCF" w:rsidP="00994520">
                  <w:pPr>
                    <w:pStyle w:val="Default"/>
                    <w:spacing w:line="360" w:lineRule="auto"/>
                    <w:jc w:val="both"/>
                    <w:rPr>
                      <w:b/>
                      <w:bCs/>
                      <w:color w:val="auto"/>
                    </w:rPr>
                  </w:pPr>
                  <w:r w:rsidRPr="00570BFB">
                    <w:rPr>
                      <w:b/>
                      <w:color w:val="auto"/>
                    </w:rPr>
                    <w:t xml:space="preserve">5. </w:t>
                  </w:r>
                  <w:r w:rsidRPr="00570BFB">
                    <w:rPr>
                      <w:b/>
                      <w:bCs/>
                      <w:color w:val="auto"/>
                    </w:rPr>
                    <w:t xml:space="preserve">What do you mean by </w:t>
                  </w:r>
                  <w:proofErr w:type="gramStart"/>
                  <w:r w:rsidRPr="00570BFB">
                    <w:rPr>
                      <w:b/>
                      <w:bCs/>
                      <w:color w:val="auto"/>
                    </w:rPr>
                    <w:t>two phase</w:t>
                  </w:r>
                  <w:proofErr w:type="gramEnd"/>
                  <w:r w:rsidRPr="00570BFB">
                    <w:rPr>
                      <w:b/>
                      <w:bCs/>
                      <w:color w:val="auto"/>
                    </w:rPr>
                    <w:t xml:space="preserve"> locking method used to ensure </w:t>
                  </w:r>
                  <w:proofErr w:type="spellStart"/>
                  <w:r w:rsidRPr="00570BFB">
                    <w:rPr>
                      <w:b/>
                      <w:bCs/>
                      <w:color w:val="auto"/>
                    </w:rPr>
                    <w:t>serializability</w:t>
                  </w:r>
                  <w:proofErr w:type="spellEnd"/>
                  <w:r w:rsidRPr="00570BFB">
                    <w:rPr>
                      <w:b/>
                      <w:bCs/>
                      <w:color w:val="auto"/>
                    </w:rPr>
                    <w:t>? Illustrate with an example.</w:t>
                  </w:r>
                </w:p>
                <w:p w:rsidR="00A91CCF" w:rsidRPr="00994520" w:rsidRDefault="00A91CCF" w:rsidP="00994520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spacing w:val="2"/>
                    </w:rPr>
                  </w:pPr>
                  <w:proofErr w:type="gramStart"/>
                  <w:r w:rsidRPr="00570BFB">
                    <w:rPr>
                      <w:b/>
                      <w:bCs/>
                    </w:rPr>
                    <w:t>Ans.</w:t>
                  </w:r>
                  <w:proofErr w:type="gramEnd"/>
                  <w:r w:rsidRPr="00570BFB">
                    <w:rPr>
                      <w:b/>
                      <w:bCs/>
                    </w:rPr>
                    <w:t xml:space="preserve"> </w:t>
                  </w:r>
                  <w:r w:rsidRPr="00994520">
                    <w:rPr>
                      <w:bCs/>
                    </w:rPr>
                    <w:t>T</w:t>
                  </w:r>
                  <w:r w:rsidRPr="00994520">
                    <w:rPr>
                      <w:spacing w:val="2"/>
                    </w:rPr>
                    <w:t>here are two types of Locks available </w:t>
                  </w:r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 xml:space="preserve">Shared </w:t>
                  </w:r>
                  <w:proofErr w:type="gramStart"/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>S(</w:t>
                  </w:r>
                  <w:proofErr w:type="gramEnd"/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>a)</w:t>
                  </w:r>
                  <w:r w:rsidRPr="00994520">
                    <w:rPr>
                      <w:spacing w:val="2"/>
                    </w:rPr>
                    <w:t> and </w:t>
                  </w:r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>Exclusive X(a)</w:t>
                  </w:r>
                  <w:r w:rsidRPr="00994520">
                    <w:rPr>
                      <w:b/>
                      <w:spacing w:val="2"/>
                    </w:rPr>
                    <w:t>.</w:t>
                  </w:r>
                  <w:r w:rsidRPr="00994520">
                    <w:rPr>
                      <w:spacing w:val="2"/>
                    </w:rPr>
                    <w:t xml:space="preserve"> Implementing this lock system without any restrictions gives us the Simple Lock-based protocol (or </w:t>
                  </w:r>
                  <w:r w:rsidRPr="00994520">
                    <w:rPr>
                      <w:iCs/>
                      <w:spacing w:val="2"/>
                      <w:bdr w:val="none" w:sz="0" w:space="0" w:color="auto" w:frame="1"/>
                    </w:rPr>
                    <w:t>Binary Locking</w:t>
                  </w:r>
                  <w:r w:rsidRPr="00994520">
                    <w:rPr>
                      <w:spacing w:val="2"/>
                    </w:rPr>
                    <w:t xml:space="preserve">), but </w:t>
                  </w:r>
                  <w:proofErr w:type="gramStart"/>
                  <w:r w:rsidRPr="00994520">
                    <w:rPr>
                      <w:spacing w:val="2"/>
                    </w:rPr>
                    <w:t>it has its own disadvantages</w:t>
                  </w:r>
                  <w:proofErr w:type="gramEnd"/>
                  <w:r w:rsidRPr="00994520">
                    <w:rPr>
                      <w:spacing w:val="2"/>
                    </w:rPr>
                    <w:t xml:space="preserve">, </w:t>
                  </w:r>
                  <w:proofErr w:type="gramStart"/>
                  <w:r w:rsidRPr="00994520">
                    <w:rPr>
                      <w:spacing w:val="2"/>
                    </w:rPr>
                    <w:t>they do</w:t>
                  </w:r>
                  <w:r w:rsidRPr="00994520">
                    <w:rPr>
                      <w:rStyle w:val="Strong"/>
                      <w:spacing w:val="2"/>
                      <w:bdr w:val="none" w:sz="0" w:space="0" w:color="auto" w:frame="1"/>
                    </w:rPr>
                    <w:t> </w:t>
                  </w:r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 xml:space="preserve">not guarantee </w:t>
                  </w:r>
                  <w:proofErr w:type="spellStart"/>
                  <w:r w:rsidRPr="00994520">
                    <w:rPr>
                      <w:rStyle w:val="Strong"/>
                      <w:b w:val="0"/>
                      <w:spacing w:val="2"/>
                      <w:bdr w:val="none" w:sz="0" w:space="0" w:color="auto" w:frame="1"/>
                    </w:rPr>
                    <w:t>Serializability</w:t>
                  </w:r>
                  <w:proofErr w:type="spellEnd"/>
                  <w:proofErr w:type="gramEnd"/>
                  <w:r w:rsidRPr="00994520">
                    <w:rPr>
                      <w:b/>
                      <w:spacing w:val="2"/>
                    </w:rPr>
                    <w:t>.</w:t>
                  </w:r>
                  <w:r w:rsidRPr="00994520">
                    <w:rPr>
                      <w:spacing w:val="2"/>
                    </w:rPr>
                    <w:t xml:space="preserve"> Schedules may follow the preceding rules but a non-</w:t>
                  </w:r>
                  <w:proofErr w:type="spellStart"/>
                  <w:r w:rsidRPr="00994520">
                    <w:rPr>
                      <w:spacing w:val="2"/>
                    </w:rPr>
                    <w:t>serializable</w:t>
                  </w:r>
                  <w:proofErr w:type="spellEnd"/>
                  <w:r w:rsidRPr="00994520">
                    <w:rPr>
                      <w:spacing w:val="2"/>
                    </w:rPr>
                    <w:t xml:space="preserve"> schedule may result. </w:t>
                  </w:r>
                </w:p>
                <w:p w:rsidR="00A91CCF" w:rsidRPr="00994520" w:rsidRDefault="00A91CCF" w:rsidP="000C02A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</w:pPr>
                  <w:r w:rsidRPr="00994520">
                    <w:rPr>
                      <w:spacing w:val="2"/>
                    </w:rPr>
                    <w:t xml:space="preserve">To guarantee </w:t>
                  </w:r>
                  <w:proofErr w:type="spellStart"/>
                  <w:r w:rsidRPr="00994520">
                    <w:rPr>
                      <w:spacing w:val="2"/>
                    </w:rPr>
                    <w:t>serializability</w:t>
                  </w:r>
                  <w:proofErr w:type="spellEnd"/>
                  <w:r w:rsidRPr="00994520">
                    <w:rPr>
                      <w:spacing w:val="2"/>
                    </w:rPr>
                    <w:t xml:space="preserve">, we </w:t>
                  </w:r>
                </w:p>
                <w:p w:rsidR="00A91CCF" w:rsidRPr="00570BFB" w:rsidRDefault="00994520" w:rsidP="00994520">
                  <w:pPr>
                    <w:spacing w:before="120" w:after="168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7F1D52" w:rsidRPr="00570B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 What</w:t>
                  </w:r>
                  <w:r w:rsidR="00A91CCF" w:rsidRPr="00570B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is data fragmentation</w:t>
                  </w:r>
                  <w:r w:rsidR="007F1D52" w:rsidRPr="00570B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in data distributed database? Discuss its types</w:t>
                  </w:r>
                </w:p>
                <w:p w:rsidR="000C02A4" w:rsidRPr="00570BFB" w:rsidRDefault="007F1D52" w:rsidP="000C02A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iCs/>
                      <w:spacing w:val="2"/>
                    </w:rPr>
                  </w:pPr>
                  <w:r w:rsidRPr="00570BFB">
                    <w:rPr>
                      <w:b/>
                    </w:rPr>
                    <w:t>Ans.</w:t>
                  </w:r>
                  <w:r w:rsidR="00570BFB" w:rsidRPr="00570BFB">
                    <w:rPr>
                      <w:spacing w:val="2"/>
                    </w:rPr>
                    <w:t xml:space="preserve"> Fragmentation is a process of dividing the whole or full database into various </w:t>
                  </w:r>
                  <w:proofErr w:type="spellStart"/>
                  <w:r w:rsidR="00570BFB" w:rsidRPr="00570BFB">
                    <w:rPr>
                      <w:spacing w:val="2"/>
                    </w:rPr>
                    <w:t>subtables</w:t>
                  </w:r>
                  <w:proofErr w:type="spellEnd"/>
                  <w:r w:rsidR="00570BFB" w:rsidRPr="00570BFB">
                    <w:rPr>
                      <w:spacing w:val="2"/>
                    </w:rPr>
                    <w:t xml:space="preserve"> or sub relations so that data can be stored in different systems. The small pieces of sub relations or </w:t>
                  </w:r>
                  <w:proofErr w:type="spellStart"/>
                  <w:r w:rsidR="00570BFB" w:rsidRPr="00570BFB">
                    <w:rPr>
                      <w:spacing w:val="2"/>
                    </w:rPr>
                    <w:t>subtables</w:t>
                  </w:r>
                  <w:proofErr w:type="spellEnd"/>
                  <w:r w:rsidR="00570BFB" w:rsidRPr="00570BFB">
                    <w:rPr>
                      <w:spacing w:val="2"/>
                    </w:rPr>
                    <w:t xml:space="preserve"> </w:t>
                  </w:r>
                  <w:proofErr w:type="gramStart"/>
                  <w:r w:rsidR="00570BFB" w:rsidRPr="00570BFB">
                    <w:rPr>
                      <w:spacing w:val="2"/>
                    </w:rPr>
                    <w:t>are called</w:t>
                  </w:r>
                  <w:proofErr w:type="gramEnd"/>
                  <w:r w:rsidR="00570BFB" w:rsidRPr="00570BFB">
                    <w:rPr>
                      <w:spacing w:val="2"/>
                    </w:rPr>
                    <w:t> </w:t>
                  </w:r>
                  <w:r w:rsidR="00570BFB" w:rsidRPr="00570BFB">
                    <w:rPr>
                      <w:iCs/>
                      <w:spacing w:val="2"/>
                      <w:bdr w:val="none" w:sz="0" w:space="0" w:color="auto" w:frame="1"/>
                    </w:rPr>
                    <w:t>fragments</w:t>
                  </w:r>
                  <w:r w:rsidR="00570BFB" w:rsidRPr="00570BFB">
                    <w:rPr>
                      <w:spacing w:val="2"/>
                    </w:rPr>
                    <w:t xml:space="preserve">. These fragments </w:t>
                  </w:r>
                  <w:proofErr w:type="gramStart"/>
                  <w:r w:rsidR="00570BFB" w:rsidRPr="00570BFB">
                    <w:rPr>
                      <w:spacing w:val="2"/>
                    </w:rPr>
                    <w:t>are called</w:t>
                  </w:r>
                  <w:proofErr w:type="gramEnd"/>
                  <w:r w:rsidR="00570BFB" w:rsidRPr="00570BFB">
                    <w:rPr>
                      <w:spacing w:val="2"/>
                    </w:rPr>
                    <w:t xml:space="preserve"> logical data units and are stored at various sites. It must be made sure that the fragments are </w:t>
                  </w:r>
                </w:p>
                <w:p w:rsidR="00570BFB" w:rsidRPr="00570BFB" w:rsidRDefault="00570BFB" w:rsidP="00994520">
                  <w:pPr>
                    <w:pStyle w:val="NormalWeb"/>
                    <w:spacing w:before="0" w:beforeAutospacing="0" w:after="0" w:afterAutospacing="0" w:line="360" w:lineRule="auto"/>
                    <w:jc w:val="both"/>
                    <w:textAlignment w:val="baseline"/>
                    <w:rPr>
                      <w:iCs/>
                      <w:spacing w:val="2"/>
                    </w:rPr>
                  </w:pPr>
                </w:p>
                <w:p w:rsidR="00A91CCF" w:rsidRPr="00570BFB" w:rsidRDefault="00A91CCF" w:rsidP="00994520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360" w:lineRule="auto"/>
                    <w:ind w:left="32" w:right="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1CCF" w:rsidRPr="00A91CCF" w:rsidRDefault="00A91CCF" w:rsidP="00994520">
                  <w:pPr>
                    <w:numPr>
                      <w:ilvl w:val="0"/>
                      <w:numId w:val="14"/>
                    </w:numPr>
                    <w:shd w:val="clear" w:color="auto" w:fill="FFFFFF"/>
                    <w:spacing w:after="0" w:line="360" w:lineRule="auto"/>
                    <w:ind w:left="32" w:right="3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1CCF" w:rsidRPr="00570BFB" w:rsidRDefault="00A91CCF" w:rsidP="00994520">
                  <w:pPr>
                    <w:pStyle w:val="Default"/>
                    <w:tabs>
                      <w:tab w:val="left" w:pos="6749"/>
                    </w:tabs>
                    <w:spacing w:line="360" w:lineRule="auto"/>
                    <w:jc w:val="both"/>
                    <w:rPr>
                      <w:b/>
                      <w:bCs/>
                      <w:color w:val="auto"/>
                    </w:rPr>
                  </w:pPr>
                  <w:r w:rsidRPr="00570BFB">
                    <w:rPr>
                      <w:b/>
                      <w:bCs/>
                      <w:color w:val="auto"/>
                    </w:rPr>
                    <w:t xml:space="preserve"> </w:t>
                  </w:r>
                  <w:r w:rsidRPr="00570BFB">
                    <w:rPr>
                      <w:b/>
                      <w:bCs/>
                      <w:color w:val="auto"/>
                    </w:rPr>
                    <w:tab/>
                  </w:r>
                </w:p>
              </w:tc>
            </w:tr>
          </w:tbl>
          <w:p w:rsidR="00A91CCF" w:rsidRPr="00570BFB" w:rsidRDefault="00A91CCF" w:rsidP="00994520">
            <w:pPr>
              <w:pStyle w:val="NormalWeb"/>
              <w:shd w:val="clear" w:color="auto" w:fill="FFFFFF"/>
              <w:spacing w:before="0" w:beforeAutospacing="0" w:after="125" w:afterAutospacing="0" w:line="360" w:lineRule="auto"/>
              <w:jc w:val="both"/>
              <w:textAlignment w:val="baseline"/>
              <w:rPr>
                <w:spacing w:val="2"/>
              </w:rPr>
            </w:pPr>
          </w:p>
          <w:p w:rsidR="00C66343" w:rsidRPr="00570BFB" w:rsidRDefault="00C66343" w:rsidP="00994520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</w:p>
          <w:p w:rsidR="00AE3C9E" w:rsidRPr="00570BFB" w:rsidRDefault="00AE3C9E" w:rsidP="0099452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AE3C9E" w:rsidRPr="00570BFB" w:rsidRDefault="00AE3C9E" w:rsidP="00994520">
      <w:pPr>
        <w:pStyle w:val="NormalWeb"/>
        <w:shd w:val="clear" w:color="auto" w:fill="FAFAFA"/>
        <w:spacing w:before="0" w:beforeAutospacing="0" w:after="0" w:afterAutospacing="0" w:line="360" w:lineRule="auto"/>
        <w:jc w:val="both"/>
      </w:pPr>
    </w:p>
    <w:p w:rsidR="00C62583" w:rsidRPr="00570BFB" w:rsidRDefault="00C62583" w:rsidP="00994520">
      <w:pPr>
        <w:pStyle w:val="NormalWeb"/>
        <w:spacing w:before="120" w:beforeAutospacing="0" w:after="144" w:afterAutospacing="0" w:line="360" w:lineRule="auto"/>
        <w:ind w:right="48"/>
        <w:jc w:val="both"/>
      </w:pPr>
    </w:p>
    <w:p w:rsidR="00C62583" w:rsidRPr="00570BFB" w:rsidRDefault="00C62583" w:rsidP="00994520">
      <w:pPr>
        <w:spacing w:before="100" w:beforeAutospacing="1" w:after="6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5F4" w:rsidRPr="00570BFB" w:rsidRDefault="00570BFB" w:rsidP="009945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A855F4" w:rsidRPr="00570BFB" w:rsidRDefault="00A855F4" w:rsidP="00994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5F4" w:rsidRPr="00570BFB" w:rsidSect="00A855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17F"/>
    <w:multiLevelType w:val="multilevel"/>
    <w:tmpl w:val="4B1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07131"/>
    <w:multiLevelType w:val="multilevel"/>
    <w:tmpl w:val="5FB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22C92"/>
    <w:multiLevelType w:val="multilevel"/>
    <w:tmpl w:val="46F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756BC"/>
    <w:multiLevelType w:val="multilevel"/>
    <w:tmpl w:val="4B1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C776C"/>
    <w:multiLevelType w:val="multilevel"/>
    <w:tmpl w:val="7178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B0F64"/>
    <w:multiLevelType w:val="multilevel"/>
    <w:tmpl w:val="5178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068F1"/>
    <w:multiLevelType w:val="multilevel"/>
    <w:tmpl w:val="70E6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F2306F"/>
    <w:multiLevelType w:val="multilevel"/>
    <w:tmpl w:val="4B1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231FF"/>
    <w:multiLevelType w:val="multilevel"/>
    <w:tmpl w:val="5EE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FF44FA"/>
    <w:multiLevelType w:val="multilevel"/>
    <w:tmpl w:val="BC18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C65888"/>
    <w:multiLevelType w:val="multilevel"/>
    <w:tmpl w:val="4B14D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C04A4"/>
    <w:multiLevelType w:val="multilevel"/>
    <w:tmpl w:val="5092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806E4E"/>
    <w:multiLevelType w:val="multilevel"/>
    <w:tmpl w:val="E0F2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685EE0"/>
    <w:multiLevelType w:val="hybridMultilevel"/>
    <w:tmpl w:val="5F96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A6A55"/>
    <w:multiLevelType w:val="multilevel"/>
    <w:tmpl w:val="FAD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25E95"/>
    <w:multiLevelType w:val="multilevel"/>
    <w:tmpl w:val="4B1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55F4"/>
    <w:rsid w:val="000C02A4"/>
    <w:rsid w:val="003F2B75"/>
    <w:rsid w:val="005515A9"/>
    <w:rsid w:val="00570BFB"/>
    <w:rsid w:val="005D4DF7"/>
    <w:rsid w:val="007F1D52"/>
    <w:rsid w:val="009879AC"/>
    <w:rsid w:val="00994520"/>
    <w:rsid w:val="009E736B"/>
    <w:rsid w:val="00A855F4"/>
    <w:rsid w:val="00A91CCF"/>
    <w:rsid w:val="00AE3C9E"/>
    <w:rsid w:val="00BE4954"/>
    <w:rsid w:val="00C62583"/>
    <w:rsid w:val="00C66343"/>
    <w:rsid w:val="00E75F30"/>
    <w:rsid w:val="00EA2C9B"/>
    <w:rsid w:val="00F66214"/>
    <w:rsid w:val="00F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30"/>
  </w:style>
  <w:style w:type="paragraph" w:styleId="Heading2">
    <w:name w:val="heading 2"/>
    <w:basedOn w:val="Normal"/>
    <w:link w:val="Heading2Char"/>
    <w:uiPriority w:val="9"/>
    <w:qFormat/>
    <w:rsid w:val="00EA2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2C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634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343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B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C0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635">
          <w:blockQuote w:val="1"/>
          <w:marLeft w:val="0"/>
          <w:marRight w:val="0"/>
          <w:marTop w:val="107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93">
          <w:blockQuote w:val="1"/>
          <w:marLeft w:val="0"/>
          <w:marRight w:val="0"/>
          <w:marTop w:val="107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43">
          <w:blockQuote w:val="1"/>
          <w:marLeft w:val="0"/>
          <w:marRight w:val="0"/>
          <w:marTop w:val="107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pkieduc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uassignment.in/online-sto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DCCD-5914-4BB9-87F2-5FB79375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2022-02-18T12:14:00Z</dcterms:created>
  <dcterms:modified xsi:type="dcterms:W3CDTF">2022-02-19T20:18:00Z</dcterms:modified>
</cp:coreProperties>
</file>