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09" w:rsidRDefault="00555F09" w:rsidP="004976A9">
      <w:pPr>
        <w:pStyle w:val="Default"/>
        <w:jc w:val="both"/>
        <w:rPr>
          <w:b/>
          <w:color w:val="auto"/>
        </w:rPr>
      </w:pPr>
      <w:r>
        <w:rPr>
          <w:b/>
          <w:color w:val="auto"/>
        </w:rPr>
        <w:t xml:space="preserve">                                               </w:t>
      </w:r>
      <w:r w:rsidRPr="00555F09">
        <w:rPr>
          <w:b/>
          <w:color w:val="auto"/>
          <w:highlight w:val="yellow"/>
        </w:rPr>
        <w:t>Assignment- Ist</w:t>
      </w:r>
    </w:p>
    <w:p w:rsidR="00555F09" w:rsidRDefault="00555F09" w:rsidP="004976A9">
      <w:pPr>
        <w:pStyle w:val="Default"/>
        <w:jc w:val="both"/>
        <w:rPr>
          <w:b/>
          <w:color w:val="auto"/>
        </w:rPr>
      </w:pPr>
    </w:p>
    <w:p w:rsidR="003F33A7" w:rsidRPr="0009681D" w:rsidRDefault="003F33A7" w:rsidP="004976A9">
      <w:pPr>
        <w:pStyle w:val="Default"/>
        <w:jc w:val="both"/>
        <w:rPr>
          <w:b/>
          <w:color w:val="auto"/>
        </w:rPr>
      </w:pPr>
      <w:r w:rsidRPr="0009681D">
        <w:rPr>
          <w:b/>
          <w:color w:val="auto"/>
        </w:rPr>
        <w:t>1(a). What is money measurement concept?</w:t>
      </w:r>
    </w:p>
    <w:p w:rsidR="0009681D" w:rsidRDefault="0009681D" w:rsidP="004976A9">
      <w:pPr>
        <w:autoSpaceDE w:val="0"/>
        <w:autoSpaceDN w:val="0"/>
        <w:adjustRightInd w:val="0"/>
        <w:spacing w:after="0" w:line="240" w:lineRule="auto"/>
        <w:jc w:val="both"/>
        <w:rPr>
          <w:rFonts w:ascii="Times New Roman" w:hAnsi="Times New Roman" w:cs="Times New Roman"/>
          <w:b/>
          <w:sz w:val="24"/>
          <w:szCs w:val="24"/>
        </w:rPr>
      </w:pPr>
    </w:p>
    <w:p w:rsidR="003F33A7" w:rsidRPr="004976A9" w:rsidRDefault="003F33A7" w:rsidP="004976A9">
      <w:pPr>
        <w:autoSpaceDE w:val="0"/>
        <w:autoSpaceDN w:val="0"/>
        <w:adjustRightInd w:val="0"/>
        <w:spacing w:after="0" w:line="240" w:lineRule="auto"/>
        <w:jc w:val="both"/>
        <w:rPr>
          <w:rFonts w:ascii="Times New Roman" w:hAnsi="Times New Roman" w:cs="Times New Roman"/>
          <w:sz w:val="24"/>
          <w:szCs w:val="24"/>
        </w:rPr>
      </w:pPr>
      <w:r w:rsidRPr="0009681D">
        <w:rPr>
          <w:rFonts w:ascii="Times New Roman" w:hAnsi="Times New Roman" w:cs="Times New Roman"/>
          <w:b/>
          <w:sz w:val="24"/>
          <w:szCs w:val="24"/>
        </w:rPr>
        <w:t>Ans</w:t>
      </w:r>
      <w:r w:rsidRPr="004976A9">
        <w:rPr>
          <w:rFonts w:ascii="Times New Roman" w:hAnsi="Times New Roman" w:cs="Times New Roman"/>
          <w:sz w:val="24"/>
          <w:szCs w:val="24"/>
        </w:rPr>
        <w:t xml:space="preserve">. Each transaction and event must be expressible in monetary terms. The advantages of monetary expression are that </w:t>
      </w:r>
    </w:p>
    <w:p w:rsidR="0009681D" w:rsidRDefault="0009681D" w:rsidP="004976A9">
      <w:pPr>
        <w:autoSpaceDE w:val="0"/>
        <w:autoSpaceDN w:val="0"/>
        <w:adjustRightInd w:val="0"/>
        <w:spacing w:after="0" w:line="240" w:lineRule="auto"/>
        <w:jc w:val="both"/>
        <w:rPr>
          <w:rFonts w:ascii="Times New Roman" w:hAnsi="Times New Roman" w:cs="Times New Roman"/>
          <w:sz w:val="24"/>
          <w:szCs w:val="24"/>
        </w:rPr>
      </w:pPr>
    </w:p>
    <w:p w:rsidR="003F33A7" w:rsidRPr="004976A9" w:rsidRDefault="003F33A7" w:rsidP="004976A9">
      <w:pPr>
        <w:autoSpaceDE w:val="0"/>
        <w:autoSpaceDN w:val="0"/>
        <w:adjustRightInd w:val="0"/>
        <w:spacing w:after="0" w:line="240" w:lineRule="auto"/>
        <w:jc w:val="both"/>
        <w:rPr>
          <w:rFonts w:ascii="Times New Roman" w:hAnsi="Times New Roman" w:cs="Times New Roman"/>
          <w:sz w:val="24"/>
          <w:szCs w:val="24"/>
        </w:rPr>
      </w:pPr>
      <w:r w:rsidRPr="004976A9">
        <w:rPr>
          <w:rFonts w:ascii="Times New Roman" w:hAnsi="Times New Roman" w:cs="Times New Roman"/>
          <w:sz w:val="24"/>
          <w:szCs w:val="24"/>
        </w:rPr>
        <w:t>(a) it provides a simple measuring device to represent many facts in a common denominator and</w:t>
      </w:r>
    </w:p>
    <w:p w:rsidR="0009681D" w:rsidRDefault="0009681D" w:rsidP="004976A9">
      <w:pPr>
        <w:autoSpaceDE w:val="0"/>
        <w:autoSpaceDN w:val="0"/>
        <w:adjustRightInd w:val="0"/>
        <w:spacing w:after="0" w:line="240" w:lineRule="auto"/>
        <w:jc w:val="both"/>
        <w:rPr>
          <w:rFonts w:ascii="Times New Roman" w:hAnsi="Times New Roman" w:cs="Times New Roman"/>
          <w:sz w:val="24"/>
          <w:szCs w:val="24"/>
        </w:rPr>
      </w:pPr>
    </w:p>
    <w:p w:rsidR="006960F5" w:rsidRDefault="003F33A7" w:rsidP="006960F5">
      <w:pPr>
        <w:shd w:val="clear" w:color="auto" w:fill="FFFFFF"/>
        <w:spacing w:after="0" w:line="360" w:lineRule="auto"/>
        <w:jc w:val="both"/>
        <w:rPr>
          <w:rFonts w:ascii="Arial" w:hAnsi="Arial"/>
          <w:color w:val="222222"/>
        </w:rPr>
      </w:pPr>
      <w:r w:rsidRPr="004976A9">
        <w:rPr>
          <w:rFonts w:ascii="Times New Roman" w:hAnsi="Times New Roman" w:cs="Times New Roman"/>
          <w:sz w:val="24"/>
          <w:szCs w:val="24"/>
        </w:rPr>
        <w:t xml:space="preserve">(b) it is amenable to summarization. If an event cannot be expressed in monetary terms, it cannot be considered for </w:t>
      </w:r>
      <w:r w:rsidR="006960F5">
        <w:rPr>
          <w:rFonts w:ascii="Georgia" w:hAnsi="Georgia"/>
          <w:color w:val="000000"/>
          <w:sz w:val="33"/>
          <w:szCs w:val="33"/>
          <w:shd w:val="clear" w:color="auto" w:fill="FF0000"/>
        </w:rPr>
        <w:t>Its Half solved only</w:t>
      </w:r>
    </w:p>
    <w:p w:rsidR="006960F5" w:rsidRDefault="006960F5" w:rsidP="006960F5">
      <w:pPr>
        <w:shd w:val="clear" w:color="auto" w:fill="FFFFFF"/>
        <w:spacing w:after="0"/>
        <w:jc w:val="center"/>
        <w:rPr>
          <w:color w:val="222222"/>
        </w:rPr>
      </w:pPr>
      <w:r>
        <w:rPr>
          <w:rFonts w:ascii="Georgia" w:hAnsi="Georgia"/>
          <w:color w:val="222222"/>
          <w:sz w:val="33"/>
          <w:szCs w:val="33"/>
          <w:shd w:val="clear" w:color="auto" w:fill="FFFF00"/>
        </w:rPr>
        <w:t>Buy Complete from our online store</w:t>
      </w:r>
    </w:p>
    <w:p w:rsidR="006960F5" w:rsidRDefault="006960F5" w:rsidP="006960F5">
      <w:pPr>
        <w:shd w:val="clear" w:color="auto" w:fill="FFFFFF"/>
        <w:spacing w:after="0"/>
        <w:jc w:val="center"/>
        <w:rPr>
          <w:rFonts w:ascii="Georgia" w:hAnsi="Georgia"/>
          <w:color w:val="222222"/>
          <w:sz w:val="33"/>
          <w:szCs w:val="33"/>
          <w:shd w:val="clear" w:color="auto" w:fill="FFFF00"/>
        </w:rPr>
      </w:pPr>
    </w:p>
    <w:p w:rsidR="006960F5" w:rsidRDefault="006960F5" w:rsidP="006960F5">
      <w:pPr>
        <w:shd w:val="clear" w:color="auto" w:fill="FFFFFF"/>
        <w:spacing w:after="0"/>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6960F5" w:rsidRDefault="006960F5" w:rsidP="006960F5">
      <w:pPr>
        <w:shd w:val="clear" w:color="auto" w:fill="FFFFFF"/>
        <w:spacing w:after="0"/>
        <w:jc w:val="center"/>
        <w:rPr>
          <w:color w:val="222222"/>
        </w:rPr>
      </w:pPr>
      <w:r>
        <w:rPr>
          <w:rFonts w:ascii="Georgia" w:hAnsi="Georgia"/>
          <w:color w:val="222222"/>
          <w:sz w:val="33"/>
          <w:szCs w:val="33"/>
          <w:shd w:val="clear" w:color="auto" w:fill="FFFF00"/>
        </w:rPr>
        <w:t>  </w:t>
      </w:r>
    </w:p>
    <w:p w:rsidR="006960F5" w:rsidRDefault="006960F5" w:rsidP="006960F5">
      <w:pPr>
        <w:shd w:val="clear" w:color="auto" w:fill="FFFFFF"/>
        <w:spacing w:after="0"/>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6960F5" w:rsidRDefault="006960F5" w:rsidP="006960F5">
      <w:pPr>
        <w:shd w:val="clear" w:color="auto" w:fill="FFFFFF"/>
        <w:spacing w:after="0"/>
        <w:jc w:val="center"/>
        <w:rPr>
          <w:rFonts w:ascii="Arial" w:hAnsi="Arial"/>
          <w:color w:val="222222"/>
        </w:rPr>
      </w:pPr>
    </w:p>
    <w:p w:rsidR="006960F5" w:rsidRDefault="006960F5" w:rsidP="006960F5">
      <w:pPr>
        <w:shd w:val="clear" w:color="auto" w:fill="FFFFFF"/>
        <w:spacing w:after="0"/>
        <w:jc w:val="center"/>
        <w:rPr>
          <w:color w:val="500050"/>
        </w:rPr>
      </w:pPr>
      <w:r>
        <w:rPr>
          <w:rFonts w:ascii="Georgia" w:hAnsi="Georgia"/>
          <w:color w:val="500050"/>
          <w:sz w:val="33"/>
          <w:szCs w:val="33"/>
        </w:rPr>
        <w:t>Lowest price guarantee with quality.</w:t>
      </w:r>
    </w:p>
    <w:p w:rsidR="006960F5" w:rsidRDefault="006960F5" w:rsidP="006960F5">
      <w:pPr>
        <w:shd w:val="clear" w:color="auto" w:fill="FFFFFF"/>
        <w:spacing w:after="0"/>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6960F5" w:rsidRDefault="006960F5" w:rsidP="006960F5">
      <w:pPr>
        <w:shd w:val="clear" w:color="auto" w:fill="FFFFFF"/>
        <w:spacing w:after="0"/>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6960F5" w:rsidRDefault="006960F5" w:rsidP="006960F5">
      <w:pPr>
        <w:shd w:val="clear" w:color="auto" w:fill="FFFFFF"/>
        <w:spacing w:after="0"/>
        <w:jc w:val="center"/>
        <w:rPr>
          <w:color w:val="500050"/>
        </w:rPr>
      </w:pPr>
      <w:r>
        <w:rPr>
          <w:rFonts w:ascii="Georgia" w:hAnsi="Georgia"/>
          <w:color w:val="500050"/>
          <w:sz w:val="33"/>
          <w:szCs w:val="33"/>
        </w:rPr>
        <w:t> </w:t>
      </w:r>
    </w:p>
    <w:p w:rsidR="006960F5" w:rsidRDefault="006960F5" w:rsidP="006960F5">
      <w:pPr>
        <w:shd w:val="clear" w:color="auto" w:fill="FFFFFF"/>
        <w:spacing w:after="0"/>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6960F5" w:rsidRDefault="006960F5" w:rsidP="006960F5">
      <w:pPr>
        <w:shd w:val="clear" w:color="auto" w:fill="FFFFFF"/>
        <w:spacing w:after="0"/>
        <w:jc w:val="center"/>
        <w:rPr>
          <w:color w:val="500050"/>
        </w:rPr>
      </w:pPr>
      <w:r>
        <w:rPr>
          <w:rFonts w:ascii="Georgia" w:hAnsi="Georgia"/>
          <w:color w:val="500050"/>
          <w:sz w:val="33"/>
          <w:szCs w:val="33"/>
        </w:rPr>
        <w:t>After mail, we will reply you instant or maximum</w:t>
      </w:r>
    </w:p>
    <w:p w:rsidR="006960F5" w:rsidRDefault="006960F5" w:rsidP="006960F5">
      <w:pPr>
        <w:shd w:val="clear" w:color="auto" w:fill="FFFFFF"/>
        <w:spacing w:after="0"/>
        <w:jc w:val="center"/>
        <w:rPr>
          <w:color w:val="500050"/>
        </w:rPr>
      </w:pPr>
      <w:r>
        <w:rPr>
          <w:rFonts w:ascii="Georgia" w:hAnsi="Georgia"/>
          <w:color w:val="500050"/>
          <w:sz w:val="33"/>
          <w:szCs w:val="33"/>
        </w:rPr>
        <w:t>1 hour.</w:t>
      </w:r>
    </w:p>
    <w:p w:rsidR="006960F5" w:rsidRDefault="006960F5" w:rsidP="006960F5">
      <w:pPr>
        <w:shd w:val="clear" w:color="auto" w:fill="FFFFFF"/>
        <w:spacing w:after="0"/>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6960F5" w:rsidRDefault="006960F5" w:rsidP="006960F5">
      <w:pPr>
        <w:shd w:val="clear" w:color="auto" w:fill="FFFFFF"/>
        <w:spacing w:after="0"/>
        <w:jc w:val="center"/>
        <w:rPr>
          <w:color w:val="500050"/>
        </w:rPr>
      </w:pPr>
      <w:r>
        <w:rPr>
          <w:rFonts w:ascii="Georgia" w:hAnsi="Georgia"/>
          <w:color w:val="500050"/>
          <w:sz w:val="33"/>
          <w:szCs w:val="33"/>
          <w:shd w:val="clear" w:color="auto" w:fill="FF0000"/>
        </w:rPr>
        <w:t>whatsapp no 8791490301.</w:t>
      </w:r>
    </w:p>
    <w:p w:rsidR="006960F5" w:rsidRDefault="006960F5" w:rsidP="006960F5">
      <w:pPr>
        <w:shd w:val="clear" w:color="auto" w:fill="FFFFFF"/>
        <w:spacing w:after="0"/>
        <w:jc w:val="center"/>
        <w:rPr>
          <w:color w:val="500050"/>
        </w:rPr>
      </w:pPr>
      <w:r>
        <w:rPr>
          <w:rFonts w:ascii="Georgia" w:hAnsi="Georgia"/>
          <w:color w:val="500050"/>
          <w:sz w:val="33"/>
          <w:szCs w:val="33"/>
          <w:shd w:val="clear" w:color="auto" w:fill="FF0000"/>
        </w:rPr>
        <w:t>Contact no is +91 87-55555-879</w:t>
      </w:r>
    </w:p>
    <w:p w:rsidR="006960F5" w:rsidRDefault="006960F5" w:rsidP="006960F5">
      <w:pPr>
        <w:autoSpaceDE w:val="0"/>
        <w:autoSpaceDN w:val="0"/>
        <w:adjustRightInd w:val="0"/>
        <w:spacing w:after="0" w:line="240" w:lineRule="auto"/>
        <w:jc w:val="both"/>
        <w:rPr>
          <w:rFonts w:ascii="Times New Roman" w:hAnsi="Times New Roman" w:cs="Times New Roman"/>
          <w:b/>
          <w:sz w:val="24"/>
          <w:szCs w:val="24"/>
        </w:rPr>
      </w:pPr>
    </w:p>
    <w:p w:rsidR="0023479C" w:rsidRPr="004976A9" w:rsidRDefault="0023479C" w:rsidP="006960F5">
      <w:pPr>
        <w:autoSpaceDE w:val="0"/>
        <w:autoSpaceDN w:val="0"/>
        <w:adjustRightInd w:val="0"/>
        <w:spacing w:after="0" w:line="240" w:lineRule="auto"/>
        <w:jc w:val="both"/>
        <w:rPr>
          <w:rFonts w:ascii="Times New Roman" w:hAnsi="Times New Roman" w:cs="Times New Roman"/>
          <w:b/>
          <w:sz w:val="24"/>
          <w:szCs w:val="24"/>
        </w:rPr>
      </w:pPr>
      <w:r w:rsidRPr="004976A9">
        <w:rPr>
          <w:rFonts w:ascii="Times New Roman" w:hAnsi="Times New Roman" w:cs="Times New Roman"/>
          <w:b/>
          <w:sz w:val="24"/>
          <w:szCs w:val="24"/>
        </w:rPr>
        <w:t>2. Show the accounting equation based on the following transactions for Kumar, who is dealing in Furniture.</w:t>
      </w:r>
    </w:p>
    <w:p w:rsidR="0023479C" w:rsidRPr="004976A9"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t>(i) Started business with cash Rs. 1,70,000</w:t>
      </w:r>
    </w:p>
    <w:p w:rsidR="0023479C" w:rsidRPr="004976A9"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lastRenderedPageBreak/>
        <w:t>(ii) Goods bought on credit from Ram Rs. 10,000</w:t>
      </w:r>
    </w:p>
    <w:p w:rsidR="0023479C" w:rsidRPr="004976A9"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t>(iii) Purchased Bike for cash Rs. 60000</w:t>
      </w:r>
    </w:p>
    <w:p w:rsidR="0023479C" w:rsidRPr="004976A9"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t>(iv) Paid creditors by cash Rs. 8,000</w:t>
      </w:r>
    </w:p>
    <w:p w:rsidR="0023479C"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t>(v) Purchased goods for cash Rs. 20,000</w:t>
      </w:r>
    </w:p>
    <w:p w:rsidR="003D173C" w:rsidRDefault="00FD00B9" w:rsidP="00F80107">
      <w:pPr>
        <w:jc w:val="both"/>
        <w:rPr>
          <w:rFonts w:ascii="Times New Roman" w:hAnsi="Times New Roman" w:cs="Times New Roman"/>
          <w:b/>
          <w:sz w:val="24"/>
          <w:szCs w:val="24"/>
        </w:rPr>
      </w:pPr>
      <w:r>
        <w:rPr>
          <w:rFonts w:ascii="Times New Roman" w:hAnsi="Times New Roman" w:cs="Times New Roman"/>
          <w:b/>
          <w:sz w:val="24"/>
          <w:szCs w:val="24"/>
        </w:rPr>
        <w:t>Ans</w:t>
      </w:r>
    </w:p>
    <w:tbl>
      <w:tblPr>
        <w:tblStyle w:val="TableGrid"/>
        <w:tblpPr w:leftFromText="180" w:rightFromText="180" w:vertAnchor="text" w:horzAnchor="page" w:tblpX="1547" w:tblpY="1103"/>
        <w:tblOverlap w:val="never"/>
        <w:tblW w:w="9574" w:type="dxa"/>
        <w:tblLook w:val="04A0"/>
      </w:tblPr>
      <w:tblGrid>
        <w:gridCol w:w="686"/>
        <w:gridCol w:w="1610"/>
        <w:gridCol w:w="907"/>
        <w:gridCol w:w="694"/>
        <w:gridCol w:w="802"/>
        <w:gridCol w:w="540"/>
        <w:gridCol w:w="774"/>
        <w:gridCol w:w="693"/>
        <w:gridCol w:w="1332"/>
        <w:gridCol w:w="579"/>
        <w:gridCol w:w="957"/>
      </w:tblGrid>
      <w:tr w:rsidR="00F87174" w:rsidTr="006960F5">
        <w:trPr>
          <w:trHeight w:val="703"/>
        </w:trPr>
        <w:tc>
          <w:tcPr>
            <w:tcW w:w="686" w:type="dxa"/>
          </w:tcPr>
          <w:p w:rsidR="00F87174" w:rsidRDefault="00F87174" w:rsidP="000F67F4">
            <w:pPr>
              <w:jc w:val="center"/>
            </w:pPr>
            <w:r>
              <w:t>S.no</w:t>
            </w:r>
          </w:p>
        </w:tc>
        <w:tc>
          <w:tcPr>
            <w:tcW w:w="1610" w:type="dxa"/>
          </w:tcPr>
          <w:p w:rsidR="00F87174" w:rsidRDefault="00F87174" w:rsidP="000F67F4">
            <w:pPr>
              <w:jc w:val="center"/>
            </w:pPr>
            <w:r>
              <w:t>TRANSACTIONS</w:t>
            </w:r>
          </w:p>
        </w:tc>
        <w:tc>
          <w:tcPr>
            <w:tcW w:w="907" w:type="dxa"/>
          </w:tcPr>
          <w:p w:rsidR="00F87174" w:rsidRDefault="00F87174" w:rsidP="000F67F4">
            <w:pPr>
              <w:jc w:val="center"/>
            </w:pPr>
            <w:r>
              <w:t>CASH</w:t>
            </w:r>
          </w:p>
        </w:tc>
        <w:tc>
          <w:tcPr>
            <w:tcW w:w="694" w:type="dxa"/>
          </w:tcPr>
          <w:p w:rsidR="00F87174" w:rsidRDefault="00F87174" w:rsidP="000F67F4">
            <w:pPr>
              <w:jc w:val="center"/>
            </w:pPr>
            <w:r>
              <w:t>+</w:t>
            </w:r>
          </w:p>
        </w:tc>
        <w:tc>
          <w:tcPr>
            <w:tcW w:w="802" w:type="dxa"/>
          </w:tcPr>
          <w:p w:rsidR="00F87174" w:rsidRDefault="00F87174" w:rsidP="000F67F4">
            <w:pPr>
              <w:jc w:val="center"/>
            </w:pPr>
            <w:r>
              <w:t>STOCK</w:t>
            </w:r>
          </w:p>
        </w:tc>
        <w:tc>
          <w:tcPr>
            <w:tcW w:w="540" w:type="dxa"/>
          </w:tcPr>
          <w:p w:rsidR="00F87174" w:rsidRDefault="00F87174" w:rsidP="000F67F4">
            <w:pPr>
              <w:jc w:val="center"/>
            </w:pPr>
            <w:r>
              <w:t>+</w:t>
            </w:r>
          </w:p>
        </w:tc>
        <w:tc>
          <w:tcPr>
            <w:tcW w:w="774" w:type="dxa"/>
          </w:tcPr>
          <w:p w:rsidR="00F87174" w:rsidRDefault="00F87174" w:rsidP="000F67F4">
            <w:pPr>
              <w:jc w:val="center"/>
            </w:pPr>
            <w:r>
              <w:t>BIKE</w:t>
            </w:r>
          </w:p>
        </w:tc>
        <w:tc>
          <w:tcPr>
            <w:tcW w:w="693" w:type="dxa"/>
          </w:tcPr>
          <w:p w:rsidR="00F87174" w:rsidRDefault="00F87174" w:rsidP="000F67F4">
            <w:pPr>
              <w:jc w:val="center"/>
            </w:pPr>
            <w:r>
              <w:t>=</w:t>
            </w:r>
          </w:p>
        </w:tc>
        <w:tc>
          <w:tcPr>
            <w:tcW w:w="1332" w:type="dxa"/>
          </w:tcPr>
          <w:p w:rsidR="00F87174" w:rsidRDefault="00F87174" w:rsidP="000F67F4">
            <w:pPr>
              <w:jc w:val="center"/>
            </w:pPr>
            <w:r>
              <w:t>CRTEDITORS</w:t>
            </w:r>
          </w:p>
        </w:tc>
        <w:tc>
          <w:tcPr>
            <w:tcW w:w="579" w:type="dxa"/>
          </w:tcPr>
          <w:p w:rsidR="00F87174" w:rsidRDefault="00F87174" w:rsidP="000F67F4">
            <w:pPr>
              <w:jc w:val="center"/>
            </w:pPr>
            <w:r>
              <w:t>+</w:t>
            </w:r>
          </w:p>
        </w:tc>
        <w:tc>
          <w:tcPr>
            <w:tcW w:w="957" w:type="dxa"/>
          </w:tcPr>
          <w:p w:rsidR="00F87174" w:rsidRDefault="00F87174" w:rsidP="000F67F4">
            <w:pPr>
              <w:jc w:val="center"/>
            </w:pPr>
            <w:r>
              <w:t>CAPITAL</w:t>
            </w:r>
          </w:p>
        </w:tc>
      </w:tr>
      <w:tr w:rsidR="00F87174" w:rsidTr="006960F5">
        <w:trPr>
          <w:trHeight w:val="1819"/>
        </w:trPr>
        <w:tc>
          <w:tcPr>
            <w:tcW w:w="686" w:type="dxa"/>
          </w:tcPr>
          <w:p w:rsidR="00F87174" w:rsidRDefault="00F87174" w:rsidP="000F67F4">
            <w:pPr>
              <w:jc w:val="center"/>
            </w:pPr>
            <w:r>
              <w:t>1</w:t>
            </w:r>
          </w:p>
        </w:tc>
        <w:tc>
          <w:tcPr>
            <w:tcW w:w="1610" w:type="dxa"/>
          </w:tcPr>
          <w:p w:rsidR="00F87174" w:rsidRDefault="00F87174" w:rsidP="000F67F4">
            <w:pPr>
              <w:jc w:val="center"/>
            </w:pPr>
            <w:r>
              <w:t>Started business with cash Rs. 170000</w:t>
            </w:r>
          </w:p>
        </w:tc>
        <w:tc>
          <w:tcPr>
            <w:tcW w:w="907" w:type="dxa"/>
          </w:tcPr>
          <w:p w:rsidR="00F87174" w:rsidRDefault="00F87174" w:rsidP="000F67F4">
            <w:pPr>
              <w:jc w:val="center"/>
            </w:pPr>
            <w:r>
              <w:t>170000</w:t>
            </w:r>
          </w:p>
        </w:tc>
        <w:tc>
          <w:tcPr>
            <w:tcW w:w="694" w:type="dxa"/>
          </w:tcPr>
          <w:p w:rsidR="00F87174" w:rsidRDefault="00F87174" w:rsidP="000F67F4">
            <w:pPr>
              <w:jc w:val="center"/>
            </w:pPr>
            <w:r>
              <w:t>+</w:t>
            </w:r>
          </w:p>
        </w:tc>
        <w:tc>
          <w:tcPr>
            <w:tcW w:w="802" w:type="dxa"/>
          </w:tcPr>
          <w:p w:rsidR="00F87174" w:rsidRDefault="00F87174" w:rsidP="000F67F4">
            <w:pPr>
              <w:jc w:val="center"/>
            </w:pPr>
            <w:r>
              <w:t>0</w:t>
            </w:r>
          </w:p>
        </w:tc>
        <w:tc>
          <w:tcPr>
            <w:tcW w:w="540" w:type="dxa"/>
          </w:tcPr>
          <w:p w:rsidR="00F87174" w:rsidRDefault="00F87174" w:rsidP="000F67F4">
            <w:pPr>
              <w:jc w:val="center"/>
            </w:pPr>
            <w:r>
              <w:t>+</w:t>
            </w:r>
          </w:p>
        </w:tc>
        <w:tc>
          <w:tcPr>
            <w:tcW w:w="774" w:type="dxa"/>
          </w:tcPr>
          <w:p w:rsidR="00F87174" w:rsidRDefault="00F87174" w:rsidP="000F67F4">
            <w:pPr>
              <w:jc w:val="center"/>
            </w:pPr>
            <w:r>
              <w:t>0</w:t>
            </w:r>
          </w:p>
        </w:tc>
        <w:tc>
          <w:tcPr>
            <w:tcW w:w="693" w:type="dxa"/>
          </w:tcPr>
          <w:p w:rsidR="00F87174" w:rsidRDefault="00F87174" w:rsidP="000F67F4">
            <w:pPr>
              <w:jc w:val="center"/>
            </w:pPr>
            <w:r>
              <w:t>=</w:t>
            </w:r>
          </w:p>
        </w:tc>
        <w:tc>
          <w:tcPr>
            <w:tcW w:w="1332" w:type="dxa"/>
          </w:tcPr>
          <w:p w:rsidR="00F87174" w:rsidRDefault="00F87174" w:rsidP="000F67F4">
            <w:pPr>
              <w:jc w:val="center"/>
            </w:pPr>
            <w:r>
              <w:t>0</w:t>
            </w:r>
          </w:p>
        </w:tc>
        <w:tc>
          <w:tcPr>
            <w:tcW w:w="579" w:type="dxa"/>
          </w:tcPr>
          <w:p w:rsidR="00F87174" w:rsidRDefault="00F87174" w:rsidP="000F67F4">
            <w:pPr>
              <w:jc w:val="center"/>
            </w:pPr>
            <w:r>
              <w:t>+</w:t>
            </w:r>
          </w:p>
        </w:tc>
        <w:tc>
          <w:tcPr>
            <w:tcW w:w="957" w:type="dxa"/>
          </w:tcPr>
          <w:p w:rsidR="00F87174" w:rsidRDefault="00F87174" w:rsidP="000F67F4">
            <w:pPr>
              <w:jc w:val="center"/>
            </w:pPr>
            <w:r>
              <w:t>170000</w:t>
            </w:r>
          </w:p>
        </w:tc>
      </w:tr>
    </w:tbl>
    <w:p w:rsidR="00C52DAF" w:rsidRDefault="00C52DAF" w:rsidP="00F80107">
      <w:pPr>
        <w:jc w:val="both"/>
        <w:rPr>
          <w:rFonts w:ascii="Times New Roman" w:hAnsi="Times New Roman" w:cs="Times New Roman"/>
          <w:b/>
          <w:sz w:val="24"/>
          <w:szCs w:val="24"/>
        </w:rPr>
      </w:pPr>
    </w:p>
    <w:p w:rsidR="00C52DAF" w:rsidRDefault="00C52DAF" w:rsidP="00F80107">
      <w:pPr>
        <w:jc w:val="both"/>
        <w:rPr>
          <w:rFonts w:ascii="Times New Roman" w:hAnsi="Times New Roman" w:cs="Times New Roman"/>
          <w:b/>
          <w:sz w:val="24"/>
          <w:szCs w:val="24"/>
        </w:rPr>
      </w:pPr>
    </w:p>
    <w:p w:rsidR="00C52DAF" w:rsidRDefault="00C52DAF" w:rsidP="00F80107">
      <w:pPr>
        <w:jc w:val="both"/>
        <w:rPr>
          <w:rFonts w:ascii="Times New Roman" w:hAnsi="Times New Roman" w:cs="Times New Roman"/>
          <w:b/>
          <w:sz w:val="24"/>
          <w:szCs w:val="24"/>
        </w:rPr>
      </w:pPr>
    </w:p>
    <w:p w:rsidR="00C52DAF" w:rsidRDefault="00C52DAF" w:rsidP="00F80107">
      <w:pPr>
        <w:jc w:val="both"/>
        <w:rPr>
          <w:rFonts w:ascii="Times New Roman" w:hAnsi="Times New Roman" w:cs="Times New Roman"/>
          <w:b/>
          <w:sz w:val="24"/>
          <w:szCs w:val="24"/>
        </w:rPr>
      </w:pPr>
    </w:p>
    <w:p w:rsidR="00C52DAF" w:rsidRDefault="00C52DAF" w:rsidP="00F80107">
      <w:pPr>
        <w:jc w:val="both"/>
        <w:rPr>
          <w:rFonts w:ascii="Times New Roman" w:hAnsi="Times New Roman" w:cs="Times New Roman"/>
          <w:b/>
          <w:sz w:val="24"/>
          <w:szCs w:val="24"/>
        </w:rPr>
      </w:pPr>
    </w:p>
    <w:p w:rsidR="0023479C" w:rsidRPr="004976A9" w:rsidRDefault="0023479C" w:rsidP="004976A9">
      <w:pPr>
        <w:jc w:val="both"/>
        <w:rPr>
          <w:rFonts w:ascii="Times New Roman" w:hAnsi="Times New Roman" w:cs="Times New Roman"/>
          <w:b/>
          <w:sz w:val="24"/>
          <w:szCs w:val="24"/>
        </w:rPr>
      </w:pPr>
      <w:r w:rsidRPr="004976A9">
        <w:rPr>
          <w:rFonts w:ascii="Times New Roman" w:hAnsi="Times New Roman" w:cs="Times New Roman"/>
          <w:b/>
          <w:sz w:val="24"/>
          <w:szCs w:val="24"/>
        </w:rPr>
        <w:t>2(b). List the users of accounting information.</w:t>
      </w:r>
    </w:p>
    <w:p w:rsidR="00D87654" w:rsidRPr="004976A9" w:rsidRDefault="0023479C" w:rsidP="004976A9">
      <w:pPr>
        <w:autoSpaceDE w:val="0"/>
        <w:autoSpaceDN w:val="0"/>
        <w:adjustRightInd w:val="0"/>
        <w:spacing w:after="0" w:line="240" w:lineRule="auto"/>
        <w:jc w:val="both"/>
        <w:rPr>
          <w:rFonts w:ascii="Times New Roman" w:hAnsi="Times New Roman" w:cs="Times New Roman"/>
          <w:b/>
          <w:bCs/>
          <w:sz w:val="24"/>
          <w:szCs w:val="24"/>
        </w:rPr>
      </w:pPr>
      <w:r w:rsidRPr="004976A9">
        <w:rPr>
          <w:rFonts w:ascii="Times New Roman" w:hAnsi="Times New Roman" w:cs="Times New Roman"/>
          <w:sz w:val="24"/>
          <w:szCs w:val="24"/>
        </w:rPr>
        <w:t>Ans.</w:t>
      </w:r>
      <w:r w:rsidR="00D87654" w:rsidRPr="004976A9">
        <w:rPr>
          <w:rFonts w:ascii="Times New Roman" w:hAnsi="Times New Roman" w:cs="Times New Roman"/>
          <w:b/>
          <w:bCs/>
          <w:sz w:val="24"/>
          <w:szCs w:val="24"/>
        </w:rPr>
        <w:t xml:space="preserve"> Various users of Accounting Information</w:t>
      </w:r>
    </w:p>
    <w:p w:rsidR="00D87654" w:rsidRPr="004976A9" w:rsidRDefault="00D87654" w:rsidP="004976A9">
      <w:pPr>
        <w:autoSpaceDE w:val="0"/>
        <w:autoSpaceDN w:val="0"/>
        <w:adjustRightInd w:val="0"/>
        <w:spacing w:after="0" w:line="240" w:lineRule="auto"/>
        <w:jc w:val="both"/>
        <w:rPr>
          <w:rFonts w:ascii="Times New Roman" w:hAnsi="Times New Roman" w:cs="Times New Roman"/>
          <w:sz w:val="24"/>
          <w:szCs w:val="24"/>
        </w:rPr>
      </w:pPr>
      <w:r w:rsidRPr="004976A9">
        <w:rPr>
          <w:rFonts w:ascii="Times New Roman" w:hAnsi="Times New Roman" w:cs="Times New Roman"/>
          <w:sz w:val="24"/>
          <w:szCs w:val="24"/>
        </w:rPr>
        <w:t>Different categories of users need different kinds of information for making decisions. These users can be divided into:</w:t>
      </w:r>
    </w:p>
    <w:p w:rsidR="00D87654" w:rsidRPr="004976A9" w:rsidRDefault="00D87654" w:rsidP="004976A9">
      <w:pPr>
        <w:autoSpaceDE w:val="0"/>
        <w:autoSpaceDN w:val="0"/>
        <w:adjustRightInd w:val="0"/>
        <w:spacing w:after="0" w:line="240" w:lineRule="auto"/>
        <w:jc w:val="both"/>
        <w:rPr>
          <w:rFonts w:ascii="Times New Roman" w:hAnsi="Times New Roman" w:cs="Times New Roman"/>
          <w:sz w:val="24"/>
          <w:szCs w:val="24"/>
        </w:rPr>
      </w:pPr>
      <w:r w:rsidRPr="004976A9">
        <w:rPr>
          <w:rFonts w:ascii="Times New Roman" w:hAnsi="Times New Roman" w:cs="Times New Roman"/>
          <w:sz w:val="24"/>
          <w:szCs w:val="24"/>
        </w:rPr>
        <w:t>1. Internal Users</w:t>
      </w:r>
    </w:p>
    <w:p w:rsidR="00D87654" w:rsidRPr="004976A9" w:rsidRDefault="00D87654" w:rsidP="004976A9">
      <w:pPr>
        <w:autoSpaceDE w:val="0"/>
        <w:autoSpaceDN w:val="0"/>
        <w:adjustRightInd w:val="0"/>
        <w:spacing w:after="0" w:line="240" w:lineRule="auto"/>
        <w:jc w:val="both"/>
        <w:rPr>
          <w:rFonts w:ascii="Times New Roman" w:hAnsi="Times New Roman" w:cs="Times New Roman"/>
          <w:sz w:val="24"/>
          <w:szCs w:val="24"/>
        </w:rPr>
      </w:pPr>
      <w:r w:rsidRPr="004976A9">
        <w:rPr>
          <w:rFonts w:ascii="Times New Roman" w:hAnsi="Times New Roman" w:cs="Times New Roman"/>
          <w:sz w:val="24"/>
          <w:szCs w:val="24"/>
        </w:rPr>
        <w:t>2. External Users.</w:t>
      </w:r>
    </w:p>
    <w:p w:rsidR="00D87654" w:rsidRPr="004976A9" w:rsidRDefault="00D87654" w:rsidP="004976A9">
      <w:pPr>
        <w:autoSpaceDE w:val="0"/>
        <w:autoSpaceDN w:val="0"/>
        <w:adjustRightInd w:val="0"/>
        <w:spacing w:after="0" w:line="240" w:lineRule="auto"/>
        <w:jc w:val="both"/>
        <w:rPr>
          <w:rFonts w:ascii="Times New Roman" w:hAnsi="Times New Roman" w:cs="Times New Roman"/>
          <w:b/>
          <w:bCs/>
          <w:sz w:val="24"/>
          <w:szCs w:val="24"/>
        </w:rPr>
      </w:pPr>
      <w:r w:rsidRPr="004976A9">
        <w:rPr>
          <w:rFonts w:ascii="Times New Roman" w:hAnsi="Times New Roman" w:cs="Times New Roman"/>
          <w:b/>
          <w:bCs/>
          <w:sz w:val="24"/>
          <w:szCs w:val="24"/>
        </w:rPr>
        <w:t>1. Internal Users:</w:t>
      </w:r>
    </w:p>
    <w:p w:rsidR="00D87654" w:rsidRDefault="00D87654" w:rsidP="006960F5">
      <w:pPr>
        <w:autoSpaceDE w:val="0"/>
        <w:autoSpaceDN w:val="0"/>
        <w:adjustRightInd w:val="0"/>
        <w:spacing w:after="0" w:line="240" w:lineRule="auto"/>
        <w:jc w:val="both"/>
        <w:rPr>
          <w:rFonts w:ascii="Times New Roman" w:hAnsi="Times New Roman" w:cs="Times New Roman"/>
          <w:sz w:val="24"/>
          <w:szCs w:val="24"/>
        </w:rPr>
      </w:pPr>
      <w:r w:rsidRPr="004976A9">
        <w:rPr>
          <w:rFonts w:ascii="Times New Roman" w:hAnsi="Times New Roman" w:cs="Times New Roman"/>
          <w:sz w:val="24"/>
          <w:szCs w:val="24"/>
        </w:rPr>
        <w:t xml:space="preserve">These are the persons who manage the business, i.e. management at the top, middle, and lower levels. </w:t>
      </w:r>
    </w:p>
    <w:p w:rsidR="006960F5" w:rsidRDefault="006960F5" w:rsidP="006960F5">
      <w:pPr>
        <w:autoSpaceDE w:val="0"/>
        <w:autoSpaceDN w:val="0"/>
        <w:adjustRightInd w:val="0"/>
        <w:spacing w:after="0" w:line="240" w:lineRule="auto"/>
        <w:jc w:val="both"/>
        <w:rPr>
          <w:rFonts w:ascii="Times New Roman" w:hAnsi="Times New Roman" w:cs="Times New Roman"/>
          <w:sz w:val="24"/>
          <w:szCs w:val="24"/>
        </w:rPr>
      </w:pPr>
    </w:p>
    <w:p w:rsidR="006960F5" w:rsidRPr="004976A9" w:rsidRDefault="006960F5" w:rsidP="006960F5">
      <w:pPr>
        <w:autoSpaceDE w:val="0"/>
        <w:autoSpaceDN w:val="0"/>
        <w:adjustRightInd w:val="0"/>
        <w:spacing w:after="0" w:line="240" w:lineRule="auto"/>
        <w:jc w:val="both"/>
        <w:rPr>
          <w:rFonts w:ascii="Times New Roman" w:hAnsi="Times New Roman" w:cs="Times New Roman"/>
          <w:sz w:val="24"/>
          <w:szCs w:val="24"/>
        </w:rPr>
      </w:pPr>
    </w:p>
    <w:p w:rsidR="00D87654" w:rsidRPr="004976A9" w:rsidRDefault="00D87654" w:rsidP="004976A9">
      <w:pPr>
        <w:autoSpaceDE w:val="0"/>
        <w:autoSpaceDN w:val="0"/>
        <w:adjustRightInd w:val="0"/>
        <w:spacing w:after="0" w:line="240" w:lineRule="auto"/>
        <w:jc w:val="both"/>
        <w:rPr>
          <w:rFonts w:ascii="Times New Roman" w:hAnsi="Times New Roman" w:cs="Times New Roman"/>
          <w:b/>
          <w:sz w:val="24"/>
          <w:szCs w:val="24"/>
        </w:rPr>
      </w:pPr>
      <w:r w:rsidRPr="004976A9">
        <w:rPr>
          <w:rFonts w:ascii="Times New Roman" w:hAnsi="Times New Roman" w:cs="Times New Roman"/>
          <w:b/>
          <w:sz w:val="24"/>
          <w:szCs w:val="24"/>
        </w:rPr>
        <w:t>3(a). What is cash discount? How does it differ from the trade discount?</w:t>
      </w:r>
    </w:p>
    <w:p w:rsidR="00D87654" w:rsidRPr="004976A9" w:rsidRDefault="00D87654" w:rsidP="004976A9">
      <w:pPr>
        <w:autoSpaceDE w:val="0"/>
        <w:autoSpaceDN w:val="0"/>
        <w:adjustRightInd w:val="0"/>
        <w:spacing w:after="0" w:line="240" w:lineRule="auto"/>
        <w:jc w:val="both"/>
        <w:rPr>
          <w:rFonts w:ascii="Times New Roman" w:hAnsi="Times New Roman" w:cs="Times New Roman"/>
          <w:spacing w:val="3"/>
          <w:sz w:val="24"/>
          <w:szCs w:val="24"/>
          <w:shd w:val="clear" w:color="auto" w:fill="FFFFFF"/>
        </w:rPr>
      </w:pPr>
      <w:r w:rsidRPr="004976A9">
        <w:rPr>
          <w:rFonts w:ascii="Times New Roman" w:hAnsi="Times New Roman" w:cs="Times New Roman"/>
          <w:sz w:val="24"/>
          <w:szCs w:val="24"/>
        </w:rPr>
        <w:t>Ans.</w:t>
      </w:r>
      <w:r w:rsidRPr="004976A9">
        <w:rPr>
          <w:rFonts w:ascii="Times New Roman" w:hAnsi="Times New Roman" w:cs="Times New Roman"/>
          <w:spacing w:val="3"/>
          <w:sz w:val="24"/>
          <w:szCs w:val="24"/>
          <w:shd w:val="clear" w:color="auto" w:fill="FFFFFF"/>
        </w:rPr>
        <w:t xml:space="preserve"> A cash discount is a reduction in the amount of an invoice that the seller allows the buyer. This discount is given in exchange for the buyer paying the invoice earlier than its normal payment date.</w:t>
      </w:r>
    </w:p>
    <w:p w:rsidR="00D87654" w:rsidRPr="00D87654" w:rsidRDefault="00D87654" w:rsidP="004976A9">
      <w:pPr>
        <w:shd w:val="clear" w:color="auto" w:fill="FFFFFF"/>
        <w:spacing w:after="258" w:line="288" w:lineRule="atLeast"/>
        <w:jc w:val="both"/>
        <w:outlineLvl w:val="1"/>
        <w:rPr>
          <w:rFonts w:ascii="Times New Roman" w:eastAsia="Times New Roman" w:hAnsi="Times New Roman" w:cs="Times New Roman"/>
          <w:b/>
          <w:spacing w:val="7"/>
          <w:sz w:val="24"/>
          <w:szCs w:val="24"/>
        </w:rPr>
      </w:pPr>
      <w:r w:rsidRPr="00D87654">
        <w:rPr>
          <w:rFonts w:ascii="Times New Roman" w:eastAsia="Times New Roman" w:hAnsi="Times New Roman" w:cs="Times New Roman"/>
          <w:b/>
          <w:spacing w:val="7"/>
          <w:sz w:val="24"/>
          <w:szCs w:val="24"/>
        </w:rPr>
        <w:t>Understanding the Cash Discount</w:t>
      </w:r>
      <w:r w:rsidR="004976A9">
        <w:rPr>
          <w:rFonts w:ascii="Times New Roman" w:eastAsia="Times New Roman" w:hAnsi="Times New Roman" w:cs="Times New Roman"/>
          <w:b/>
          <w:spacing w:val="7"/>
          <w:sz w:val="24"/>
          <w:szCs w:val="24"/>
        </w:rPr>
        <w:t>:-</w:t>
      </w:r>
    </w:p>
    <w:p w:rsidR="00F80107" w:rsidRDefault="00D87654" w:rsidP="006960F5">
      <w:pPr>
        <w:shd w:val="clear" w:color="auto" w:fill="FFFFFF"/>
        <w:spacing w:before="258" w:after="258" w:line="384" w:lineRule="atLeast"/>
        <w:jc w:val="both"/>
        <w:rPr>
          <w:rFonts w:ascii="Times New Roman" w:eastAsia="Times New Roman" w:hAnsi="Times New Roman" w:cs="Times New Roman"/>
          <w:spacing w:val="3"/>
          <w:sz w:val="24"/>
          <w:szCs w:val="24"/>
        </w:rPr>
      </w:pPr>
      <w:r w:rsidRPr="00D87654">
        <w:rPr>
          <w:rFonts w:ascii="Times New Roman" w:eastAsia="Times New Roman" w:hAnsi="Times New Roman" w:cs="Times New Roman"/>
          <w:spacing w:val="3"/>
          <w:sz w:val="24"/>
          <w:szCs w:val="24"/>
        </w:rPr>
        <w:lastRenderedPageBreak/>
        <w:t xml:space="preserve">There are two reasons </w:t>
      </w:r>
    </w:p>
    <w:p w:rsidR="006960F5" w:rsidRDefault="006960F5" w:rsidP="006960F5">
      <w:pPr>
        <w:shd w:val="clear" w:color="auto" w:fill="FFFFFF"/>
        <w:spacing w:before="258" w:after="258" w:line="384" w:lineRule="atLeast"/>
        <w:jc w:val="both"/>
        <w:rPr>
          <w:rFonts w:ascii="Times New Roman" w:eastAsia="Times New Roman" w:hAnsi="Times New Roman" w:cs="Times New Roman"/>
          <w:sz w:val="24"/>
          <w:szCs w:val="24"/>
        </w:rPr>
      </w:pPr>
    </w:p>
    <w:p w:rsidR="00F80107" w:rsidRPr="00555F09" w:rsidRDefault="00F80107" w:rsidP="00F80107">
      <w:pPr>
        <w:pStyle w:val="Default"/>
        <w:jc w:val="both"/>
        <w:rPr>
          <w:b/>
          <w:color w:val="auto"/>
        </w:rPr>
      </w:pPr>
      <w:r w:rsidRPr="00555F09">
        <w:rPr>
          <w:b/>
          <w:color w:val="auto"/>
        </w:rPr>
        <w:t xml:space="preserve">b. Record the following transactions in three column cash books of ABC Ltd.: </w:t>
      </w:r>
    </w:p>
    <w:p w:rsidR="00F80107" w:rsidRPr="00555F09" w:rsidRDefault="00F80107" w:rsidP="00F80107">
      <w:pPr>
        <w:pStyle w:val="Default"/>
        <w:jc w:val="both"/>
        <w:rPr>
          <w:b/>
          <w:color w:val="auto"/>
        </w:rPr>
      </w:pPr>
      <w:r w:rsidRPr="00555F09">
        <w:rPr>
          <w:b/>
          <w:color w:val="auto"/>
        </w:rPr>
        <w:t xml:space="preserve">2017 Jan Rs. </w:t>
      </w:r>
    </w:p>
    <w:p w:rsidR="00F80107" w:rsidRPr="00555F09" w:rsidRDefault="00F80107" w:rsidP="00F80107">
      <w:pPr>
        <w:pStyle w:val="Default"/>
        <w:jc w:val="both"/>
        <w:rPr>
          <w:b/>
          <w:color w:val="auto"/>
        </w:rPr>
      </w:pPr>
      <w:r w:rsidRPr="00555F09">
        <w:rPr>
          <w:b/>
          <w:color w:val="auto"/>
        </w:rPr>
        <w:t xml:space="preserve">1 Cash in hand 50,000 </w:t>
      </w:r>
    </w:p>
    <w:p w:rsidR="00F80107" w:rsidRPr="00555F09" w:rsidRDefault="00F80107" w:rsidP="00F80107">
      <w:pPr>
        <w:pStyle w:val="Default"/>
        <w:jc w:val="both"/>
        <w:rPr>
          <w:b/>
          <w:color w:val="auto"/>
        </w:rPr>
      </w:pPr>
      <w:r w:rsidRPr="00555F09">
        <w:rPr>
          <w:b/>
          <w:color w:val="auto"/>
        </w:rPr>
        <w:t xml:space="preserve">1 Cash at bank 90,000 </w:t>
      </w:r>
    </w:p>
    <w:p w:rsidR="00F80107" w:rsidRPr="00555F09" w:rsidRDefault="00F80107" w:rsidP="00F80107">
      <w:pPr>
        <w:pStyle w:val="Default"/>
        <w:jc w:val="both"/>
        <w:rPr>
          <w:b/>
          <w:color w:val="auto"/>
        </w:rPr>
      </w:pPr>
      <w:r w:rsidRPr="00555F09">
        <w:rPr>
          <w:b/>
          <w:color w:val="auto"/>
        </w:rPr>
        <w:t xml:space="preserve">2 Goods sold on credit to Rohini 15,000 </w:t>
      </w:r>
    </w:p>
    <w:p w:rsidR="00F80107" w:rsidRPr="00555F09" w:rsidRDefault="00F80107" w:rsidP="00F80107">
      <w:pPr>
        <w:pStyle w:val="Default"/>
        <w:jc w:val="both"/>
        <w:rPr>
          <w:b/>
          <w:color w:val="auto"/>
        </w:rPr>
      </w:pPr>
      <w:r w:rsidRPr="00555F09">
        <w:rPr>
          <w:b/>
          <w:color w:val="auto"/>
        </w:rPr>
        <w:t xml:space="preserve">5 Cheque received from Rohini in full settlement and deposited into bank 14,500 </w:t>
      </w:r>
    </w:p>
    <w:p w:rsidR="00F80107" w:rsidRPr="00555F09" w:rsidRDefault="00F80107" w:rsidP="00F80107">
      <w:pPr>
        <w:pStyle w:val="Default"/>
        <w:jc w:val="both"/>
        <w:rPr>
          <w:b/>
          <w:color w:val="auto"/>
        </w:rPr>
      </w:pPr>
      <w:r w:rsidRPr="00555F09">
        <w:rPr>
          <w:b/>
          <w:color w:val="auto"/>
        </w:rPr>
        <w:t xml:space="preserve">6 Cash deposited into bank through cash deposit machine 18,000 </w:t>
      </w:r>
    </w:p>
    <w:p w:rsidR="00F80107" w:rsidRPr="00555F09" w:rsidRDefault="00F80107" w:rsidP="00F80107">
      <w:pPr>
        <w:pStyle w:val="Default"/>
        <w:jc w:val="both"/>
        <w:rPr>
          <w:b/>
          <w:color w:val="auto"/>
        </w:rPr>
      </w:pPr>
      <w:r w:rsidRPr="00555F09">
        <w:rPr>
          <w:b/>
          <w:color w:val="auto"/>
        </w:rPr>
        <w:t xml:space="preserve">7 Goods sold to Sridhar for Rs. 12,000. He made the payment of Rs.11,800 by debit card in full settlement by availing a cash discount of Rs. 200 </w:t>
      </w:r>
    </w:p>
    <w:p w:rsidR="00F80107" w:rsidRPr="00555F09" w:rsidRDefault="00F80107" w:rsidP="00F80107">
      <w:pPr>
        <w:pStyle w:val="Default"/>
        <w:jc w:val="both"/>
        <w:rPr>
          <w:b/>
          <w:color w:val="auto"/>
        </w:rPr>
      </w:pPr>
      <w:r w:rsidRPr="00555F09">
        <w:rPr>
          <w:b/>
          <w:color w:val="auto"/>
        </w:rPr>
        <w:t xml:space="preserve">10 Money withdrawn from bank for office use 2,000 </w:t>
      </w:r>
    </w:p>
    <w:p w:rsidR="00F80107" w:rsidRPr="00555F09" w:rsidRDefault="00F80107" w:rsidP="00F80107">
      <w:pPr>
        <w:pStyle w:val="Default"/>
        <w:jc w:val="both"/>
        <w:rPr>
          <w:b/>
          <w:color w:val="auto"/>
        </w:rPr>
      </w:pPr>
      <w:r w:rsidRPr="00555F09">
        <w:rPr>
          <w:b/>
          <w:color w:val="auto"/>
        </w:rPr>
        <w:t>12 Purchased goods from Raja for Rs. 10,000 and paid through credit card in full settlement by availing a cash discount of Rs. 200 for Rs. 9,800.</w:t>
      </w:r>
    </w:p>
    <w:p w:rsidR="00F80107" w:rsidRPr="00555F09" w:rsidRDefault="00F80107" w:rsidP="00F80107">
      <w:pPr>
        <w:pStyle w:val="Default"/>
        <w:jc w:val="both"/>
        <w:rPr>
          <w:b/>
          <w:color w:val="auto"/>
        </w:rPr>
      </w:pPr>
      <w:r w:rsidRPr="00555F09">
        <w:rPr>
          <w:b/>
          <w:color w:val="auto"/>
        </w:rPr>
        <w:t xml:space="preserve">14 Nathiya who owed money made the payment through NEFT 18,000 </w:t>
      </w:r>
    </w:p>
    <w:p w:rsidR="00F80107" w:rsidRDefault="00F80107" w:rsidP="00F80107">
      <w:pPr>
        <w:pStyle w:val="Default"/>
        <w:jc w:val="both"/>
        <w:rPr>
          <w:b/>
          <w:color w:val="auto"/>
        </w:rPr>
      </w:pPr>
      <w:r w:rsidRPr="00555F09">
        <w:rPr>
          <w:b/>
          <w:color w:val="auto"/>
        </w:rPr>
        <w:t>27 Cheque of Rohini dishonoured.</w:t>
      </w:r>
    </w:p>
    <w:p w:rsidR="00F80107" w:rsidRDefault="00F80107" w:rsidP="00F80107">
      <w:pPr>
        <w:pStyle w:val="Default"/>
        <w:jc w:val="both"/>
        <w:rPr>
          <w:b/>
          <w:color w:val="auto"/>
        </w:rPr>
      </w:pPr>
    </w:p>
    <w:p w:rsidR="00F80107" w:rsidRPr="00555F09" w:rsidRDefault="00F80107" w:rsidP="00F80107">
      <w:pPr>
        <w:pStyle w:val="Default"/>
        <w:jc w:val="both"/>
        <w:rPr>
          <w:b/>
          <w:color w:val="auto"/>
        </w:rPr>
      </w:pPr>
    </w:p>
    <w:p w:rsidR="00F80107" w:rsidRDefault="00B630FF" w:rsidP="00F801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Answer:</w:t>
      </w:r>
    </w:p>
    <w:p w:rsidR="00B630FF" w:rsidRDefault="00B630FF" w:rsidP="00F80107">
      <w:pPr>
        <w:spacing w:before="100" w:beforeAutospacing="1" w:after="100" w:afterAutospacing="1" w:line="240" w:lineRule="auto"/>
        <w:jc w:val="both"/>
        <w:rPr>
          <w:rFonts w:ascii="Times New Roman" w:eastAsia="Times New Roman" w:hAnsi="Times New Roman" w:cs="Times New Roman"/>
          <w:sz w:val="24"/>
          <w:szCs w:val="24"/>
        </w:rPr>
      </w:pPr>
    </w:p>
    <w:p w:rsidR="00B630FF" w:rsidRDefault="00B630FF" w:rsidP="00F80107">
      <w:pPr>
        <w:spacing w:before="100" w:beforeAutospacing="1" w:after="100" w:afterAutospacing="1" w:line="240" w:lineRule="auto"/>
        <w:jc w:val="both"/>
        <w:rPr>
          <w:rFonts w:ascii="Times New Roman" w:eastAsia="Times New Roman" w:hAnsi="Times New Roman" w:cs="Times New Roman"/>
          <w:sz w:val="24"/>
          <w:szCs w:val="24"/>
        </w:rPr>
      </w:pPr>
    </w:p>
    <w:p w:rsidR="00B630FF" w:rsidRDefault="00B630FF" w:rsidP="00F87174">
      <w:pPr>
        <w:pStyle w:val="Default"/>
        <w:jc w:val="center"/>
        <w:rPr>
          <w:b/>
          <w:color w:val="auto"/>
        </w:rPr>
      </w:pPr>
      <w:r w:rsidRPr="00555F09">
        <w:rPr>
          <w:b/>
          <w:color w:val="auto"/>
          <w:highlight w:val="yellow"/>
        </w:rPr>
        <w:t>Assignment- IInd</w:t>
      </w:r>
    </w:p>
    <w:p w:rsidR="00B630FF" w:rsidRDefault="00B630FF" w:rsidP="00B630FF">
      <w:pPr>
        <w:pStyle w:val="Default"/>
        <w:jc w:val="both"/>
        <w:rPr>
          <w:b/>
          <w:color w:val="auto"/>
        </w:rPr>
      </w:pPr>
    </w:p>
    <w:p w:rsidR="00B630FF" w:rsidRPr="004976A9" w:rsidRDefault="00B630FF" w:rsidP="00B630FF">
      <w:pPr>
        <w:pStyle w:val="Default"/>
        <w:jc w:val="both"/>
        <w:rPr>
          <w:color w:val="auto"/>
        </w:rPr>
      </w:pPr>
      <w:r w:rsidRPr="00555F09">
        <w:rPr>
          <w:b/>
          <w:color w:val="auto"/>
        </w:rPr>
        <w:t>4(a) From the following information, calculate the amount of depreciation and rate of depreciation under straight line method. Purchase price of machine Rs. 1,80,000; Expenses to be capitalized Rs. 20,000; Estimated residual value Rs. 35,000; Expected useful life 8 years</w:t>
      </w:r>
      <w:r w:rsidRPr="004976A9">
        <w:rPr>
          <w:color w:val="auto"/>
        </w:rPr>
        <w:t xml:space="preserve">. </w:t>
      </w:r>
    </w:p>
    <w:p w:rsidR="00B630FF" w:rsidRPr="00740B44" w:rsidRDefault="00B630FF" w:rsidP="00B630FF">
      <w:pPr>
        <w:pStyle w:val="Default"/>
        <w:jc w:val="both"/>
        <w:rPr>
          <w:color w:val="auto"/>
          <w:sz w:val="22"/>
          <w:szCs w:val="22"/>
        </w:rPr>
      </w:pPr>
      <w:r w:rsidRPr="00740B44">
        <w:rPr>
          <w:color w:val="auto"/>
          <w:sz w:val="22"/>
          <w:szCs w:val="22"/>
        </w:rPr>
        <w:t>Answer:</w:t>
      </w:r>
    </w:p>
    <w:p w:rsidR="00B630FF" w:rsidRPr="00740B44" w:rsidRDefault="00B630FF" w:rsidP="00B630FF">
      <w:pPr>
        <w:spacing w:line="360" w:lineRule="auto"/>
        <w:ind w:firstLine="311"/>
        <w:rPr>
          <w:rFonts w:ascii="Times New Roman" w:hAnsi="Times New Roman" w:cs="Times New Roman"/>
          <w:b/>
          <w:bCs/>
        </w:rPr>
      </w:pPr>
    </w:p>
    <w:p w:rsidR="00B630FF" w:rsidRPr="00740B44" w:rsidRDefault="00B630FF" w:rsidP="00B630FF">
      <w:pPr>
        <w:spacing w:line="360" w:lineRule="auto"/>
        <w:ind w:firstLine="311"/>
        <w:rPr>
          <w:rFonts w:ascii="Times New Roman" w:hAnsi="Times New Roman" w:cs="Times New Roman"/>
          <w:b/>
          <w:bCs/>
        </w:rPr>
      </w:pPr>
      <w:r w:rsidRPr="00740B44">
        <w:rPr>
          <w:rFonts w:ascii="Times New Roman" w:hAnsi="Times New Roman" w:cs="Times New Roman"/>
          <w:b/>
          <w:bCs/>
        </w:rPr>
        <w:t xml:space="preserve">ANS:-  </w:t>
      </w:r>
    </w:p>
    <w:p w:rsidR="00B630FF" w:rsidRPr="00740B44" w:rsidRDefault="00B630FF" w:rsidP="00B630FF">
      <w:pPr>
        <w:spacing w:line="360" w:lineRule="auto"/>
        <w:ind w:firstLine="311"/>
        <w:rPr>
          <w:rFonts w:ascii="Times New Roman" w:hAnsi="Times New Roman" w:cs="Times New Roman"/>
          <w:b/>
          <w:bCs/>
        </w:rPr>
      </w:pPr>
      <w:r w:rsidRPr="00740B44">
        <w:rPr>
          <w:rFonts w:ascii="Times New Roman" w:hAnsi="Times New Roman" w:cs="Times New Roman"/>
          <w:b/>
          <w:bCs/>
        </w:rPr>
        <w:t>Calculation of depreciation of amount  = (</w:t>
      </w:r>
      <w:r w:rsidRPr="00740B44">
        <w:rPr>
          <w:rFonts w:ascii="Times New Roman" w:hAnsi="Times New Roman" w:cs="Times New Roman"/>
          <w:b/>
          <w:bCs/>
          <w:highlight w:val="magenta"/>
        </w:rPr>
        <w:t>original cost-residual value / expected  years of life)</w:t>
      </w:r>
    </w:p>
    <w:p w:rsidR="00B630FF" w:rsidRPr="00740B44" w:rsidRDefault="00B630FF" w:rsidP="00B630FF">
      <w:pPr>
        <w:spacing w:line="360" w:lineRule="auto"/>
        <w:ind w:firstLine="311"/>
        <w:rPr>
          <w:rFonts w:ascii="Times New Roman" w:hAnsi="Times New Roman" w:cs="Times New Roman"/>
          <w:b/>
          <w:bCs/>
        </w:rPr>
      </w:pPr>
    </w:p>
    <w:p w:rsidR="00B630FF" w:rsidRDefault="00B630FF" w:rsidP="006960F5">
      <w:pPr>
        <w:spacing w:line="360" w:lineRule="auto"/>
        <w:ind w:firstLine="311"/>
        <w:rPr>
          <w:rFonts w:ascii="Times New Roman" w:hAnsi="Times New Roman" w:cs="Times New Roman"/>
          <w:b/>
          <w:bCs/>
        </w:rPr>
      </w:pPr>
      <w:r w:rsidRPr="00740B44">
        <w:rPr>
          <w:rFonts w:ascii="Times New Roman" w:hAnsi="Times New Roman" w:cs="Times New Roman"/>
          <w:b/>
          <w:bCs/>
        </w:rPr>
        <w:t xml:space="preserve">Original cast = </w:t>
      </w:r>
    </w:p>
    <w:p w:rsidR="006960F5" w:rsidRPr="00740B44" w:rsidRDefault="006960F5" w:rsidP="006960F5">
      <w:pPr>
        <w:spacing w:line="360" w:lineRule="auto"/>
        <w:ind w:firstLine="311"/>
        <w:rPr>
          <w:rFonts w:ascii="Times New Roman" w:hAnsi="Times New Roman" w:cs="Times New Roman"/>
          <w:b/>
          <w:bCs/>
        </w:rPr>
      </w:pPr>
    </w:p>
    <w:p w:rsidR="00B630FF" w:rsidRDefault="00B630FF" w:rsidP="00B630FF">
      <w:pPr>
        <w:pStyle w:val="Default"/>
        <w:jc w:val="both"/>
        <w:rPr>
          <w:color w:val="auto"/>
        </w:rPr>
      </w:pPr>
    </w:p>
    <w:p w:rsidR="00B630FF" w:rsidRPr="004976A9" w:rsidRDefault="00B630FF" w:rsidP="00B630FF">
      <w:pPr>
        <w:pStyle w:val="Default"/>
        <w:jc w:val="both"/>
        <w:rPr>
          <w:b/>
          <w:color w:val="auto"/>
        </w:rPr>
      </w:pPr>
      <w:r w:rsidRPr="004976A9">
        <w:rPr>
          <w:b/>
          <w:color w:val="auto"/>
        </w:rPr>
        <w:t>b) List the subsidiary books maintained by the organisations.</w:t>
      </w:r>
    </w:p>
    <w:p w:rsidR="00B630FF" w:rsidRPr="004976A9" w:rsidRDefault="00B630FF" w:rsidP="00B630FF">
      <w:pPr>
        <w:pStyle w:val="Heading2"/>
        <w:shd w:val="clear" w:color="auto" w:fill="FFFFFF"/>
        <w:spacing w:after="215" w:afterAutospacing="0"/>
        <w:ind w:left="-18"/>
        <w:jc w:val="both"/>
        <w:rPr>
          <w:spacing w:val="-3"/>
          <w:sz w:val="24"/>
          <w:szCs w:val="24"/>
        </w:rPr>
      </w:pPr>
      <w:r w:rsidRPr="004976A9">
        <w:rPr>
          <w:sz w:val="24"/>
          <w:szCs w:val="24"/>
        </w:rPr>
        <w:t xml:space="preserve">Ans. </w:t>
      </w:r>
      <w:r w:rsidRPr="004976A9">
        <w:rPr>
          <w:spacing w:val="-3"/>
          <w:sz w:val="24"/>
          <w:szCs w:val="24"/>
        </w:rPr>
        <w:t>Different Types of Subsidiary Books</w:t>
      </w:r>
    </w:p>
    <w:p w:rsidR="00B630FF" w:rsidRPr="007A383D" w:rsidRDefault="00B630FF" w:rsidP="00B630FF">
      <w:pPr>
        <w:shd w:val="clear" w:color="auto" w:fill="FFFFFF"/>
        <w:spacing w:before="107" w:after="322" w:line="240" w:lineRule="auto"/>
        <w:jc w:val="both"/>
        <w:rPr>
          <w:rFonts w:ascii="Times New Roman" w:eastAsia="Times New Roman" w:hAnsi="Times New Roman" w:cs="Times New Roman"/>
          <w:spacing w:val="-3"/>
          <w:sz w:val="24"/>
          <w:szCs w:val="24"/>
        </w:rPr>
      </w:pPr>
      <w:r w:rsidRPr="004976A9">
        <w:rPr>
          <w:rFonts w:ascii="Times New Roman" w:eastAsia="Times New Roman" w:hAnsi="Times New Roman" w:cs="Times New Roman"/>
          <w:b/>
          <w:bCs/>
          <w:spacing w:val="-3"/>
          <w:sz w:val="24"/>
          <w:szCs w:val="24"/>
        </w:rPr>
        <w:t>We can divide the subsidiary books into the following types:</w:t>
      </w:r>
    </w:p>
    <w:p w:rsidR="00B630FF" w:rsidRPr="007A383D" w:rsidRDefault="00B630FF" w:rsidP="00B630FF">
      <w:pPr>
        <w:numPr>
          <w:ilvl w:val="0"/>
          <w:numId w:val="5"/>
        </w:numPr>
        <w:shd w:val="clear" w:color="auto" w:fill="FFFFFF"/>
        <w:spacing w:before="100" w:beforeAutospacing="1" w:after="150" w:line="240" w:lineRule="auto"/>
        <w:ind w:left="322"/>
        <w:jc w:val="both"/>
        <w:rPr>
          <w:rFonts w:ascii="Times New Roman" w:eastAsia="Times New Roman" w:hAnsi="Times New Roman" w:cs="Times New Roman"/>
          <w:spacing w:val="-1"/>
          <w:sz w:val="24"/>
          <w:szCs w:val="24"/>
        </w:rPr>
      </w:pPr>
      <w:r w:rsidRPr="007A383D">
        <w:rPr>
          <w:rFonts w:ascii="Times New Roman" w:eastAsia="Times New Roman" w:hAnsi="Times New Roman" w:cs="Times New Roman"/>
          <w:spacing w:val="-1"/>
          <w:sz w:val="24"/>
          <w:szCs w:val="24"/>
        </w:rPr>
        <w:t>Cash book</w:t>
      </w:r>
    </w:p>
    <w:p w:rsidR="00B630FF" w:rsidRPr="007A383D" w:rsidRDefault="00B630FF" w:rsidP="00B630FF">
      <w:pPr>
        <w:numPr>
          <w:ilvl w:val="0"/>
          <w:numId w:val="5"/>
        </w:numPr>
        <w:shd w:val="clear" w:color="auto" w:fill="FFFFFF"/>
        <w:spacing w:before="100" w:beforeAutospacing="1" w:after="150" w:line="240" w:lineRule="auto"/>
        <w:ind w:left="322"/>
        <w:jc w:val="both"/>
        <w:rPr>
          <w:rFonts w:ascii="Times New Roman" w:eastAsia="Times New Roman" w:hAnsi="Times New Roman" w:cs="Times New Roman"/>
          <w:spacing w:val="-1"/>
          <w:sz w:val="24"/>
          <w:szCs w:val="24"/>
        </w:rPr>
      </w:pPr>
      <w:r w:rsidRPr="007A383D">
        <w:rPr>
          <w:rFonts w:ascii="Times New Roman" w:eastAsia="Times New Roman" w:hAnsi="Times New Roman" w:cs="Times New Roman"/>
          <w:spacing w:val="-1"/>
          <w:sz w:val="24"/>
          <w:szCs w:val="24"/>
        </w:rPr>
        <w:t>Purchases book</w:t>
      </w:r>
    </w:p>
    <w:p w:rsidR="00B630FF" w:rsidRDefault="00B630FF" w:rsidP="00B630FF">
      <w:pPr>
        <w:spacing w:before="100" w:beforeAutospacing="1" w:after="100" w:afterAutospacing="1" w:line="240" w:lineRule="auto"/>
        <w:jc w:val="both"/>
        <w:rPr>
          <w:rFonts w:ascii="Times New Roman" w:eastAsia="Times New Roman" w:hAnsi="Times New Roman" w:cs="Times New Roman"/>
          <w:sz w:val="24"/>
          <w:szCs w:val="24"/>
        </w:rPr>
      </w:pPr>
      <w:r w:rsidRPr="004976A9">
        <w:rPr>
          <w:b/>
        </w:rPr>
        <w:t>c) What is Bad Debt?</w:t>
      </w:r>
    </w:p>
    <w:p w:rsidR="0020543D" w:rsidRDefault="007A383D" w:rsidP="004976A9">
      <w:pPr>
        <w:spacing w:before="100" w:beforeAutospacing="1" w:after="100" w:afterAutospacing="1" w:line="240" w:lineRule="auto"/>
        <w:jc w:val="both"/>
        <w:rPr>
          <w:rFonts w:ascii="Times New Roman" w:hAnsi="Times New Roman" w:cs="Times New Roman"/>
          <w:spacing w:val="1"/>
          <w:sz w:val="24"/>
          <w:szCs w:val="24"/>
          <w:shd w:val="clear" w:color="auto" w:fill="FFFFFF"/>
        </w:rPr>
      </w:pPr>
      <w:r w:rsidRPr="004976A9">
        <w:rPr>
          <w:rFonts w:ascii="Times New Roman" w:eastAsia="Times New Roman" w:hAnsi="Times New Roman" w:cs="Times New Roman"/>
          <w:b/>
          <w:sz w:val="24"/>
          <w:szCs w:val="24"/>
        </w:rPr>
        <w:t>Ans</w:t>
      </w:r>
      <w:r w:rsidRPr="004976A9">
        <w:rPr>
          <w:rFonts w:ascii="Times New Roman" w:eastAsia="Times New Roman" w:hAnsi="Times New Roman" w:cs="Times New Roman"/>
          <w:sz w:val="24"/>
          <w:szCs w:val="24"/>
        </w:rPr>
        <w:t>.</w:t>
      </w:r>
      <w:r w:rsidRPr="004976A9">
        <w:rPr>
          <w:rFonts w:ascii="Times New Roman" w:hAnsi="Times New Roman" w:cs="Times New Roman"/>
          <w:spacing w:val="1"/>
          <w:sz w:val="24"/>
          <w:szCs w:val="24"/>
          <w:shd w:val="clear" w:color="auto" w:fill="FFFFFF"/>
        </w:rPr>
        <w:t xml:space="preserve"> Bad debt is an expense that a business incurs once the repayment of credit previously extended to a customer is estimated to be </w:t>
      </w:r>
      <w:hyperlink r:id="rId9" w:history="1">
        <w:r w:rsidRPr="004976A9">
          <w:rPr>
            <w:rStyle w:val="Hyperlink"/>
            <w:rFonts w:ascii="Times New Roman" w:hAnsi="Times New Roman" w:cs="Times New Roman"/>
            <w:color w:val="auto"/>
            <w:spacing w:val="1"/>
            <w:sz w:val="24"/>
            <w:szCs w:val="24"/>
            <w:u w:val="none"/>
            <w:shd w:val="clear" w:color="auto" w:fill="FFFFFF"/>
          </w:rPr>
          <w:t>uncollectible</w:t>
        </w:r>
      </w:hyperlink>
      <w:r w:rsidRPr="004976A9">
        <w:rPr>
          <w:rFonts w:ascii="Times New Roman" w:hAnsi="Times New Roman" w:cs="Times New Roman"/>
          <w:spacing w:val="1"/>
          <w:sz w:val="24"/>
          <w:szCs w:val="24"/>
          <w:shd w:val="clear" w:color="auto" w:fill="FFFFFF"/>
        </w:rPr>
        <w:t> and is thus recorded as a </w:t>
      </w:r>
      <w:hyperlink r:id="rId10" w:history="1">
        <w:r w:rsidRPr="004976A9">
          <w:rPr>
            <w:rStyle w:val="Hyperlink"/>
            <w:rFonts w:ascii="Times New Roman" w:hAnsi="Times New Roman" w:cs="Times New Roman"/>
            <w:color w:val="auto"/>
            <w:spacing w:val="1"/>
            <w:sz w:val="24"/>
            <w:szCs w:val="24"/>
            <w:u w:val="none"/>
            <w:shd w:val="clear" w:color="auto" w:fill="FFFFFF"/>
          </w:rPr>
          <w:t>charge off</w:t>
        </w:r>
      </w:hyperlink>
      <w:r w:rsidRPr="004976A9">
        <w:rPr>
          <w:rFonts w:ascii="Times New Roman" w:hAnsi="Times New Roman" w:cs="Times New Roman"/>
          <w:spacing w:val="1"/>
          <w:sz w:val="24"/>
          <w:szCs w:val="24"/>
          <w:shd w:val="clear" w:color="auto" w:fill="FFFFFF"/>
        </w:rPr>
        <w:t xml:space="preserve">. Bad debt is a </w:t>
      </w:r>
    </w:p>
    <w:p w:rsidR="006960F5" w:rsidRPr="004976A9" w:rsidRDefault="006960F5" w:rsidP="004976A9">
      <w:pPr>
        <w:spacing w:before="100" w:beforeAutospacing="1" w:after="100" w:afterAutospacing="1" w:line="240" w:lineRule="auto"/>
        <w:jc w:val="both"/>
        <w:rPr>
          <w:rFonts w:ascii="Times New Roman" w:hAnsi="Times New Roman" w:cs="Times New Roman"/>
          <w:spacing w:val="1"/>
          <w:sz w:val="24"/>
          <w:szCs w:val="24"/>
          <w:shd w:val="clear" w:color="auto" w:fill="FFFFFF"/>
        </w:rPr>
      </w:pPr>
    </w:p>
    <w:p w:rsidR="00B630FF" w:rsidRDefault="00B630FF" w:rsidP="004976A9">
      <w:pPr>
        <w:spacing w:before="100" w:beforeAutospacing="1" w:after="100" w:afterAutospacing="1" w:line="240" w:lineRule="auto"/>
        <w:jc w:val="both"/>
        <w:rPr>
          <w:rFonts w:ascii="Times New Roman" w:hAnsi="Times New Roman" w:cs="Times New Roman"/>
          <w:b/>
          <w:sz w:val="24"/>
          <w:szCs w:val="24"/>
        </w:rPr>
      </w:pPr>
    </w:p>
    <w:p w:rsidR="00465542" w:rsidRPr="004976A9" w:rsidRDefault="00465542" w:rsidP="004976A9">
      <w:pPr>
        <w:spacing w:before="100" w:beforeAutospacing="1" w:after="100" w:afterAutospacing="1" w:line="240" w:lineRule="auto"/>
        <w:jc w:val="both"/>
        <w:rPr>
          <w:rFonts w:ascii="Times New Roman" w:hAnsi="Times New Roman" w:cs="Times New Roman"/>
          <w:b/>
          <w:spacing w:val="1"/>
          <w:sz w:val="24"/>
          <w:szCs w:val="24"/>
          <w:shd w:val="clear" w:color="auto" w:fill="FFFFFF"/>
        </w:rPr>
      </w:pPr>
      <w:r w:rsidRPr="004976A9">
        <w:rPr>
          <w:rFonts w:ascii="Times New Roman" w:hAnsi="Times New Roman" w:cs="Times New Roman"/>
          <w:b/>
          <w:sz w:val="24"/>
          <w:szCs w:val="24"/>
        </w:rPr>
        <w:t>5. The following trial balance has been extracted from the books of Rajesh on 31st December, 2016.</w:t>
      </w:r>
    </w:p>
    <w:tbl>
      <w:tblPr>
        <w:tblW w:w="0" w:type="auto"/>
        <w:tblBorders>
          <w:top w:val="nil"/>
          <w:left w:val="nil"/>
          <w:bottom w:val="nil"/>
          <w:right w:val="nil"/>
        </w:tblBorders>
        <w:tblLayout w:type="fixed"/>
        <w:tblCellMar>
          <w:left w:w="0" w:type="dxa"/>
          <w:right w:w="0" w:type="dxa"/>
        </w:tblCellMar>
        <w:tblLook w:val="0000"/>
      </w:tblPr>
      <w:tblGrid>
        <w:gridCol w:w="2700"/>
        <w:gridCol w:w="1350"/>
        <w:gridCol w:w="2340"/>
        <w:gridCol w:w="2160"/>
        <w:gridCol w:w="360"/>
      </w:tblGrid>
      <w:tr w:rsidR="007A383D" w:rsidRPr="004976A9" w:rsidTr="00465542">
        <w:trPr>
          <w:trHeight w:val="109"/>
        </w:trPr>
        <w:tc>
          <w:tcPr>
            <w:tcW w:w="2700" w:type="dxa"/>
            <w:tcBorders>
              <w:top w:val="nil"/>
              <w:left w:val="nil"/>
              <w:bottom w:val="nil"/>
              <w:right w:val="nil"/>
            </w:tcBorders>
          </w:tcPr>
          <w:p w:rsidR="007A383D" w:rsidRPr="004976A9" w:rsidRDefault="007A383D" w:rsidP="004976A9">
            <w:pPr>
              <w:pStyle w:val="Default"/>
              <w:jc w:val="both"/>
              <w:rPr>
                <w:color w:val="auto"/>
              </w:rPr>
            </w:pPr>
            <w:r w:rsidRPr="004976A9">
              <w:rPr>
                <w:b/>
                <w:bCs/>
                <w:color w:val="auto"/>
              </w:rPr>
              <w:t xml:space="preserve">Debit Balance </w:t>
            </w:r>
          </w:p>
        </w:tc>
        <w:tc>
          <w:tcPr>
            <w:tcW w:w="135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Rs. </w:t>
            </w:r>
          </w:p>
        </w:tc>
        <w:tc>
          <w:tcPr>
            <w:tcW w:w="234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w:t>
            </w:r>
            <w:r w:rsidRPr="004976A9">
              <w:rPr>
                <w:b/>
                <w:bCs/>
                <w:color w:val="auto"/>
              </w:rPr>
              <w:t xml:space="preserve">Credit Balance </w:t>
            </w:r>
          </w:p>
        </w:tc>
        <w:tc>
          <w:tcPr>
            <w:tcW w:w="216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Rs. </w:t>
            </w:r>
          </w:p>
        </w:tc>
        <w:tc>
          <w:tcPr>
            <w:tcW w:w="360" w:type="dxa"/>
          </w:tcPr>
          <w:p w:rsidR="007A383D" w:rsidRPr="004976A9" w:rsidRDefault="007A383D">
            <w:pPr>
              <w:rPr>
                <w:rFonts w:ascii="Times New Roman" w:hAnsi="Times New Roman" w:cs="Times New Roman"/>
                <w:sz w:val="24"/>
                <w:szCs w:val="24"/>
              </w:rPr>
            </w:pPr>
            <w:r w:rsidRPr="004976A9">
              <w:rPr>
                <w:rFonts w:ascii="Times New Roman" w:hAnsi="Times New Roman" w:cs="Times New Roman"/>
                <w:sz w:val="24"/>
                <w:szCs w:val="24"/>
              </w:rPr>
              <w:t xml:space="preserve"> </w:t>
            </w:r>
          </w:p>
        </w:tc>
      </w:tr>
      <w:tr w:rsidR="007A383D" w:rsidRPr="004976A9" w:rsidTr="00465542">
        <w:trPr>
          <w:trHeight w:val="1689"/>
        </w:trPr>
        <w:tc>
          <w:tcPr>
            <w:tcW w:w="270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Drawings </w:t>
            </w:r>
          </w:p>
          <w:p w:rsidR="007A383D" w:rsidRPr="004976A9" w:rsidRDefault="007A383D" w:rsidP="004976A9">
            <w:pPr>
              <w:pStyle w:val="Default"/>
              <w:jc w:val="both"/>
              <w:rPr>
                <w:color w:val="auto"/>
              </w:rPr>
            </w:pPr>
            <w:r w:rsidRPr="004976A9">
              <w:rPr>
                <w:color w:val="auto"/>
              </w:rPr>
              <w:t xml:space="preserve">Plant and machinery </w:t>
            </w:r>
          </w:p>
          <w:p w:rsidR="007A383D" w:rsidRPr="004976A9" w:rsidRDefault="007A383D" w:rsidP="004976A9">
            <w:pPr>
              <w:pStyle w:val="Default"/>
              <w:jc w:val="both"/>
              <w:rPr>
                <w:color w:val="auto"/>
              </w:rPr>
            </w:pPr>
            <w:r w:rsidRPr="004976A9">
              <w:rPr>
                <w:color w:val="auto"/>
              </w:rPr>
              <w:t xml:space="preserve">Opening stock </w:t>
            </w:r>
          </w:p>
          <w:p w:rsidR="007A383D" w:rsidRPr="004976A9" w:rsidRDefault="007A383D" w:rsidP="004976A9">
            <w:pPr>
              <w:pStyle w:val="Default"/>
              <w:jc w:val="both"/>
              <w:rPr>
                <w:color w:val="auto"/>
              </w:rPr>
            </w:pPr>
            <w:r w:rsidRPr="004976A9">
              <w:rPr>
                <w:color w:val="auto"/>
              </w:rPr>
              <w:t xml:space="preserve">Purchases </w:t>
            </w:r>
          </w:p>
          <w:p w:rsidR="007A383D" w:rsidRPr="004976A9" w:rsidRDefault="007A383D" w:rsidP="004976A9">
            <w:pPr>
              <w:pStyle w:val="Default"/>
              <w:jc w:val="both"/>
              <w:rPr>
                <w:color w:val="auto"/>
              </w:rPr>
            </w:pPr>
            <w:r w:rsidRPr="004976A9">
              <w:rPr>
                <w:color w:val="auto"/>
              </w:rPr>
              <w:t xml:space="preserve">Wages </w:t>
            </w:r>
          </w:p>
          <w:p w:rsidR="007A383D" w:rsidRPr="004976A9" w:rsidRDefault="007A383D" w:rsidP="004976A9">
            <w:pPr>
              <w:pStyle w:val="Default"/>
              <w:jc w:val="both"/>
              <w:rPr>
                <w:color w:val="auto"/>
              </w:rPr>
            </w:pPr>
            <w:r w:rsidRPr="004976A9">
              <w:rPr>
                <w:color w:val="auto"/>
              </w:rPr>
              <w:t xml:space="preserve">Salaries </w:t>
            </w:r>
          </w:p>
          <w:p w:rsidR="007A383D" w:rsidRPr="004976A9" w:rsidRDefault="007A383D" w:rsidP="004976A9">
            <w:pPr>
              <w:pStyle w:val="Default"/>
              <w:jc w:val="both"/>
              <w:rPr>
                <w:color w:val="auto"/>
              </w:rPr>
            </w:pPr>
            <w:r w:rsidRPr="004976A9">
              <w:rPr>
                <w:color w:val="auto"/>
              </w:rPr>
              <w:t xml:space="preserve">Insurance </w:t>
            </w:r>
          </w:p>
          <w:p w:rsidR="007A383D" w:rsidRPr="004976A9" w:rsidRDefault="007A383D" w:rsidP="004976A9">
            <w:pPr>
              <w:pStyle w:val="Default"/>
              <w:jc w:val="both"/>
              <w:rPr>
                <w:color w:val="auto"/>
              </w:rPr>
            </w:pPr>
            <w:r w:rsidRPr="004976A9">
              <w:rPr>
                <w:color w:val="auto"/>
              </w:rPr>
              <w:t xml:space="preserve">Rent and taxes </w:t>
            </w:r>
          </w:p>
          <w:p w:rsidR="007A383D" w:rsidRPr="004976A9" w:rsidRDefault="007A383D" w:rsidP="004976A9">
            <w:pPr>
              <w:pStyle w:val="Default"/>
              <w:jc w:val="both"/>
              <w:rPr>
                <w:color w:val="auto"/>
              </w:rPr>
            </w:pPr>
            <w:r w:rsidRPr="004976A9">
              <w:rPr>
                <w:color w:val="auto"/>
              </w:rPr>
              <w:t xml:space="preserve">Sundry debtors </w:t>
            </w:r>
          </w:p>
          <w:p w:rsidR="007A383D" w:rsidRPr="004976A9" w:rsidRDefault="007A383D" w:rsidP="004976A9">
            <w:pPr>
              <w:pStyle w:val="Default"/>
              <w:jc w:val="both"/>
              <w:rPr>
                <w:color w:val="auto"/>
              </w:rPr>
            </w:pPr>
            <w:r w:rsidRPr="004976A9">
              <w:rPr>
                <w:color w:val="auto"/>
              </w:rPr>
              <w:t xml:space="preserve">Suspense A/c </w:t>
            </w:r>
          </w:p>
        </w:tc>
        <w:tc>
          <w:tcPr>
            <w:tcW w:w="135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44,000 </w:t>
            </w:r>
          </w:p>
          <w:p w:rsidR="007A383D" w:rsidRPr="004976A9" w:rsidRDefault="007A383D" w:rsidP="004976A9">
            <w:pPr>
              <w:pStyle w:val="Default"/>
              <w:jc w:val="both"/>
              <w:rPr>
                <w:color w:val="auto"/>
              </w:rPr>
            </w:pPr>
            <w:r w:rsidRPr="004976A9">
              <w:rPr>
                <w:color w:val="auto"/>
              </w:rPr>
              <w:t xml:space="preserve">1,00,000 </w:t>
            </w:r>
          </w:p>
          <w:p w:rsidR="007A383D" w:rsidRPr="004976A9" w:rsidRDefault="007A383D" w:rsidP="004976A9">
            <w:pPr>
              <w:pStyle w:val="Default"/>
              <w:jc w:val="both"/>
              <w:rPr>
                <w:color w:val="auto"/>
              </w:rPr>
            </w:pPr>
            <w:r w:rsidRPr="004976A9">
              <w:rPr>
                <w:color w:val="auto"/>
              </w:rPr>
              <w:t xml:space="preserve">20,000 </w:t>
            </w:r>
          </w:p>
          <w:p w:rsidR="007A383D" w:rsidRPr="004976A9" w:rsidRDefault="007A383D" w:rsidP="004976A9">
            <w:pPr>
              <w:pStyle w:val="Default"/>
              <w:jc w:val="both"/>
              <w:rPr>
                <w:color w:val="auto"/>
              </w:rPr>
            </w:pPr>
            <w:r w:rsidRPr="004976A9">
              <w:rPr>
                <w:color w:val="auto"/>
              </w:rPr>
              <w:t xml:space="preserve">2,70,000 </w:t>
            </w:r>
          </w:p>
          <w:p w:rsidR="007A383D" w:rsidRPr="004976A9" w:rsidRDefault="007A383D" w:rsidP="004976A9">
            <w:pPr>
              <w:pStyle w:val="Default"/>
              <w:jc w:val="both"/>
              <w:rPr>
                <w:color w:val="auto"/>
              </w:rPr>
            </w:pPr>
            <w:r w:rsidRPr="004976A9">
              <w:rPr>
                <w:color w:val="auto"/>
              </w:rPr>
              <w:t xml:space="preserve">62,000 </w:t>
            </w:r>
          </w:p>
          <w:p w:rsidR="007A383D" w:rsidRPr="004976A9" w:rsidRDefault="007A383D" w:rsidP="004976A9">
            <w:pPr>
              <w:pStyle w:val="Default"/>
              <w:jc w:val="both"/>
              <w:rPr>
                <w:color w:val="auto"/>
              </w:rPr>
            </w:pPr>
            <w:r w:rsidRPr="004976A9">
              <w:rPr>
                <w:color w:val="auto"/>
              </w:rPr>
              <w:t xml:space="preserve">70,000 </w:t>
            </w:r>
          </w:p>
          <w:p w:rsidR="007A383D" w:rsidRPr="004976A9" w:rsidRDefault="007A383D" w:rsidP="004976A9">
            <w:pPr>
              <w:pStyle w:val="Default"/>
              <w:jc w:val="both"/>
              <w:rPr>
                <w:color w:val="auto"/>
              </w:rPr>
            </w:pPr>
            <w:r w:rsidRPr="004976A9">
              <w:rPr>
                <w:color w:val="auto"/>
              </w:rPr>
              <w:t xml:space="preserve">45,000 </w:t>
            </w:r>
          </w:p>
          <w:p w:rsidR="007A383D" w:rsidRPr="004976A9" w:rsidRDefault="007A383D" w:rsidP="004976A9">
            <w:pPr>
              <w:pStyle w:val="Default"/>
              <w:jc w:val="both"/>
              <w:rPr>
                <w:color w:val="auto"/>
              </w:rPr>
            </w:pPr>
            <w:r w:rsidRPr="004976A9">
              <w:rPr>
                <w:color w:val="auto"/>
              </w:rPr>
              <w:t xml:space="preserve">17,000 </w:t>
            </w:r>
          </w:p>
          <w:p w:rsidR="007A383D" w:rsidRPr="004976A9" w:rsidRDefault="007A383D" w:rsidP="004976A9">
            <w:pPr>
              <w:pStyle w:val="Default"/>
              <w:jc w:val="both"/>
              <w:rPr>
                <w:color w:val="auto"/>
              </w:rPr>
            </w:pPr>
            <w:r w:rsidRPr="004976A9">
              <w:rPr>
                <w:color w:val="auto"/>
              </w:rPr>
              <w:t xml:space="preserve">50,000 </w:t>
            </w:r>
          </w:p>
          <w:p w:rsidR="007A383D" w:rsidRPr="004976A9" w:rsidRDefault="007A383D" w:rsidP="004976A9">
            <w:pPr>
              <w:pStyle w:val="Default"/>
              <w:jc w:val="both"/>
              <w:rPr>
                <w:color w:val="auto"/>
              </w:rPr>
            </w:pPr>
            <w:r w:rsidRPr="004976A9">
              <w:rPr>
                <w:color w:val="auto"/>
              </w:rPr>
              <w:t xml:space="preserve">22,000 </w:t>
            </w:r>
          </w:p>
        </w:tc>
        <w:tc>
          <w:tcPr>
            <w:tcW w:w="234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Capital </w:t>
            </w:r>
          </w:p>
          <w:p w:rsidR="007A383D" w:rsidRPr="004976A9" w:rsidRDefault="007A383D" w:rsidP="004976A9">
            <w:pPr>
              <w:pStyle w:val="Default"/>
              <w:jc w:val="both"/>
              <w:rPr>
                <w:color w:val="auto"/>
              </w:rPr>
            </w:pPr>
            <w:r w:rsidRPr="004976A9">
              <w:rPr>
                <w:color w:val="auto"/>
              </w:rPr>
              <w:t xml:space="preserve">Cash sales </w:t>
            </w:r>
          </w:p>
          <w:p w:rsidR="007A383D" w:rsidRPr="004976A9" w:rsidRDefault="007A383D" w:rsidP="004976A9">
            <w:pPr>
              <w:pStyle w:val="Default"/>
              <w:jc w:val="both"/>
              <w:rPr>
                <w:color w:val="auto"/>
              </w:rPr>
            </w:pPr>
            <w:r w:rsidRPr="004976A9">
              <w:rPr>
                <w:color w:val="auto"/>
              </w:rPr>
              <w:t xml:space="preserve">Provision for bad &amp; doubtful debts </w:t>
            </w:r>
          </w:p>
          <w:p w:rsidR="007A383D" w:rsidRPr="004976A9" w:rsidRDefault="007A383D" w:rsidP="004976A9">
            <w:pPr>
              <w:pStyle w:val="Default"/>
              <w:jc w:val="both"/>
              <w:rPr>
                <w:color w:val="auto"/>
              </w:rPr>
            </w:pPr>
            <w:r w:rsidRPr="004976A9">
              <w:rPr>
                <w:color w:val="auto"/>
              </w:rPr>
              <w:t xml:space="preserve">Bank overdraft </w:t>
            </w:r>
          </w:p>
          <w:p w:rsidR="007A383D" w:rsidRPr="004976A9" w:rsidRDefault="007A383D" w:rsidP="004976A9">
            <w:pPr>
              <w:pStyle w:val="Default"/>
              <w:jc w:val="both"/>
              <w:rPr>
                <w:color w:val="auto"/>
              </w:rPr>
            </w:pPr>
            <w:r w:rsidRPr="004976A9">
              <w:rPr>
                <w:color w:val="auto"/>
              </w:rPr>
              <w:t xml:space="preserve">Discount received </w:t>
            </w:r>
          </w:p>
          <w:p w:rsidR="007A383D" w:rsidRPr="004976A9" w:rsidRDefault="007A383D" w:rsidP="004976A9">
            <w:pPr>
              <w:pStyle w:val="Default"/>
              <w:jc w:val="both"/>
              <w:rPr>
                <w:color w:val="auto"/>
              </w:rPr>
            </w:pPr>
            <w:r w:rsidRPr="004976A9">
              <w:rPr>
                <w:color w:val="auto"/>
              </w:rPr>
              <w:t xml:space="preserve">Credit sales </w:t>
            </w:r>
          </w:p>
          <w:p w:rsidR="007A383D" w:rsidRPr="004976A9" w:rsidRDefault="007A383D" w:rsidP="004976A9">
            <w:pPr>
              <w:pStyle w:val="Default"/>
              <w:jc w:val="both"/>
              <w:rPr>
                <w:color w:val="auto"/>
              </w:rPr>
            </w:pPr>
            <w:r w:rsidRPr="004976A9">
              <w:rPr>
                <w:color w:val="auto"/>
              </w:rPr>
              <w:t xml:space="preserve">Sundry creditors </w:t>
            </w:r>
          </w:p>
        </w:tc>
        <w:tc>
          <w:tcPr>
            <w:tcW w:w="2160" w:type="dxa"/>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1,76,000 </w:t>
            </w:r>
          </w:p>
          <w:p w:rsidR="007A383D" w:rsidRPr="004976A9" w:rsidRDefault="007A383D" w:rsidP="004976A9">
            <w:pPr>
              <w:pStyle w:val="Default"/>
              <w:jc w:val="both"/>
              <w:rPr>
                <w:color w:val="auto"/>
              </w:rPr>
            </w:pPr>
            <w:r w:rsidRPr="004976A9">
              <w:rPr>
                <w:color w:val="auto"/>
              </w:rPr>
              <w:t xml:space="preserve">1,72,000 </w:t>
            </w:r>
          </w:p>
          <w:p w:rsidR="007A383D" w:rsidRPr="004976A9" w:rsidRDefault="007A383D" w:rsidP="004976A9">
            <w:pPr>
              <w:pStyle w:val="Default"/>
              <w:jc w:val="both"/>
              <w:rPr>
                <w:color w:val="auto"/>
              </w:rPr>
            </w:pPr>
            <w:r w:rsidRPr="004976A9">
              <w:rPr>
                <w:color w:val="auto"/>
              </w:rPr>
              <w:t xml:space="preserve">2,000 </w:t>
            </w:r>
          </w:p>
          <w:p w:rsidR="007A383D" w:rsidRPr="004976A9" w:rsidRDefault="007A383D" w:rsidP="004976A9">
            <w:pPr>
              <w:pStyle w:val="Default"/>
              <w:jc w:val="both"/>
              <w:rPr>
                <w:color w:val="auto"/>
              </w:rPr>
            </w:pPr>
            <w:r w:rsidRPr="004976A9">
              <w:rPr>
                <w:color w:val="auto"/>
              </w:rPr>
              <w:t xml:space="preserve">20,000 </w:t>
            </w:r>
          </w:p>
          <w:p w:rsidR="007A383D" w:rsidRPr="004976A9" w:rsidRDefault="007A383D" w:rsidP="004976A9">
            <w:pPr>
              <w:pStyle w:val="Default"/>
              <w:jc w:val="both"/>
              <w:rPr>
                <w:color w:val="auto"/>
              </w:rPr>
            </w:pPr>
            <w:r w:rsidRPr="004976A9">
              <w:rPr>
                <w:color w:val="auto"/>
              </w:rPr>
              <w:t xml:space="preserve">6,000 </w:t>
            </w:r>
          </w:p>
          <w:p w:rsidR="007A383D" w:rsidRPr="004976A9" w:rsidRDefault="007A383D" w:rsidP="004976A9">
            <w:pPr>
              <w:pStyle w:val="Default"/>
              <w:jc w:val="both"/>
              <w:rPr>
                <w:color w:val="auto"/>
              </w:rPr>
            </w:pPr>
            <w:r w:rsidRPr="004976A9">
              <w:rPr>
                <w:color w:val="auto"/>
              </w:rPr>
              <w:t xml:space="preserve">3,00,000 </w:t>
            </w:r>
          </w:p>
          <w:p w:rsidR="007A383D" w:rsidRPr="004976A9" w:rsidRDefault="007A383D" w:rsidP="004976A9">
            <w:pPr>
              <w:pStyle w:val="Default"/>
              <w:jc w:val="both"/>
              <w:rPr>
                <w:color w:val="auto"/>
              </w:rPr>
            </w:pPr>
            <w:r w:rsidRPr="004976A9">
              <w:rPr>
                <w:color w:val="auto"/>
              </w:rPr>
              <w:t xml:space="preserve">24,000 </w:t>
            </w:r>
          </w:p>
        </w:tc>
        <w:tc>
          <w:tcPr>
            <w:tcW w:w="360" w:type="dxa"/>
          </w:tcPr>
          <w:p w:rsidR="007A383D" w:rsidRPr="004976A9" w:rsidRDefault="007A383D">
            <w:pPr>
              <w:rPr>
                <w:rFonts w:ascii="Times New Roman" w:hAnsi="Times New Roman" w:cs="Times New Roman"/>
                <w:sz w:val="24"/>
                <w:szCs w:val="24"/>
              </w:rPr>
            </w:pPr>
            <w:r w:rsidRPr="004976A9">
              <w:rPr>
                <w:rFonts w:ascii="Times New Roman" w:hAnsi="Times New Roman" w:cs="Times New Roman"/>
                <w:sz w:val="24"/>
                <w:szCs w:val="24"/>
              </w:rPr>
              <w:t xml:space="preserve"> </w:t>
            </w:r>
          </w:p>
        </w:tc>
      </w:tr>
      <w:tr w:rsidR="007A383D" w:rsidRPr="004976A9" w:rsidTr="00465542">
        <w:trPr>
          <w:trHeight w:val="108"/>
        </w:trPr>
        <w:tc>
          <w:tcPr>
            <w:tcW w:w="4050" w:type="dxa"/>
            <w:gridSpan w:val="2"/>
            <w:tcBorders>
              <w:top w:val="nil"/>
              <w:left w:val="nil"/>
              <w:bottom w:val="nil"/>
              <w:right w:val="nil"/>
            </w:tcBorders>
          </w:tcPr>
          <w:p w:rsidR="007A383D" w:rsidRPr="004976A9" w:rsidRDefault="007A383D" w:rsidP="004976A9">
            <w:pPr>
              <w:pStyle w:val="Default"/>
              <w:jc w:val="both"/>
              <w:rPr>
                <w:color w:val="auto"/>
              </w:rPr>
            </w:pPr>
            <w:r w:rsidRPr="004976A9">
              <w:rPr>
                <w:color w:val="auto"/>
              </w:rPr>
              <w:t xml:space="preserve">                          </w:t>
            </w:r>
            <w:r w:rsidR="00465542" w:rsidRPr="004976A9">
              <w:rPr>
                <w:color w:val="auto"/>
              </w:rPr>
              <w:t xml:space="preserve">                </w:t>
            </w:r>
            <w:r w:rsidRPr="004976A9">
              <w:rPr>
                <w:color w:val="auto"/>
              </w:rPr>
              <w:t xml:space="preserve">  </w:t>
            </w:r>
            <w:r w:rsidRPr="004976A9">
              <w:rPr>
                <w:b/>
                <w:bCs/>
                <w:color w:val="auto"/>
              </w:rPr>
              <w:t xml:space="preserve">7,00,000 </w:t>
            </w:r>
          </w:p>
        </w:tc>
        <w:tc>
          <w:tcPr>
            <w:tcW w:w="4500" w:type="dxa"/>
            <w:gridSpan w:val="2"/>
            <w:tcBorders>
              <w:top w:val="nil"/>
              <w:left w:val="nil"/>
              <w:bottom w:val="nil"/>
              <w:right w:val="nil"/>
            </w:tcBorders>
          </w:tcPr>
          <w:p w:rsidR="007A383D" w:rsidRPr="004976A9" w:rsidRDefault="007A383D" w:rsidP="004976A9">
            <w:pPr>
              <w:pStyle w:val="Default"/>
              <w:jc w:val="both"/>
              <w:rPr>
                <w:b/>
                <w:bCs/>
                <w:color w:val="auto"/>
              </w:rPr>
            </w:pPr>
            <w:r w:rsidRPr="004976A9">
              <w:rPr>
                <w:color w:val="auto"/>
              </w:rPr>
              <w:t xml:space="preserve">                                         </w:t>
            </w:r>
            <w:r w:rsidRPr="004976A9">
              <w:rPr>
                <w:b/>
                <w:bCs/>
                <w:color w:val="auto"/>
              </w:rPr>
              <w:t xml:space="preserve">7,00,000 </w:t>
            </w:r>
          </w:p>
          <w:p w:rsidR="00465542" w:rsidRPr="004976A9" w:rsidRDefault="00465542" w:rsidP="004976A9">
            <w:pPr>
              <w:pStyle w:val="Default"/>
              <w:jc w:val="both"/>
              <w:rPr>
                <w:color w:val="auto"/>
              </w:rPr>
            </w:pPr>
          </w:p>
        </w:tc>
        <w:tc>
          <w:tcPr>
            <w:tcW w:w="360" w:type="dxa"/>
          </w:tcPr>
          <w:p w:rsidR="007A383D" w:rsidRPr="004976A9" w:rsidRDefault="007A383D">
            <w:pPr>
              <w:rPr>
                <w:rFonts w:ascii="Times New Roman" w:hAnsi="Times New Roman" w:cs="Times New Roman"/>
                <w:sz w:val="24"/>
                <w:szCs w:val="24"/>
              </w:rPr>
            </w:pPr>
            <w:r w:rsidRPr="004976A9">
              <w:rPr>
                <w:rFonts w:ascii="Times New Roman" w:hAnsi="Times New Roman" w:cs="Times New Roman"/>
                <w:sz w:val="24"/>
                <w:szCs w:val="24"/>
              </w:rPr>
              <w:t xml:space="preserve"> </w:t>
            </w:r>
          </w:p>
        </w:tc>
      </w:tr>
    </w:tbl>
    <w:p w:rsidR="00136AFF" w:rsidRDefault="00136AFF" w:rsidP="004976A9">
      <w:pPr>
        <w:pStyle w:val="Default"/>
        <w:jc w:val="both"/>
        <w:rPr>
          <w:b/>
          <w:color w:val="auto"/>
        </w:rPr>
      </w:pPr>
    </w:p>
    <w:p w:rsidR="00136AFF" w:rsidRDefault="00136AFF" w:rsidP="004976A9">
      <w:pPr>
        <w:pStyle w:val="Default"/>
        <w:jc w:val="both"/>
        <w:rPr>
          <w:b/>
          <w:color w:val="auto"/>
        </w:rPr>
      </w:pPr>
    </w:p>
    <w:p w:rsidR="00465542" w:rsidRPr="004976A9" w:rsidRDefault="00465542" w:rsidP="004976A9">
      <w:pPr>
        <w:pStyle w:val="Default"/>
        <w:jc w:val="both"/>
        <w:rPr>
          <w:b/>
          <w:color w:val="auto"/>
        </w:rPr>
      </w:pPr>
      <w:r w:rsidRPr="004976A9">
        <w:rPr>
          <w:b/>
          <w:color w:val="auto"/>
        </w:rPr>
        <w:t xml:space="preserve">The following adjustments are to be made: </w:t>
      </w:r>
    </w:p>
    <w:p w:rsidR="00465542" w:rsidRPr="004976A9" w:rsidRDefault="00465542" w:rsidP="004976A9">
      <w:pPr>
        <w:pStyle w:val="Default"/>
        <w:jc w:val="both"/>
        <w:rPr>
          <w:b/>
          <w:color w:val="auto"/>
        </w:rPr>
      </w:pPr>
      <w:r w:rsidRPr="004976A9">
        <w:rPr>
          <w:b/>
          <w:color w:val="auto"/>
        </w:rPr>
        <w:t xml:space="preserve">(a) Stock on 31st December, 2016 was Rs. 28,000 </w:t>
      </w:r>
    </w:p>
    <w:p w:rsidR="00465542" w:rsidRPr="004976A9" w:rsidRDefault="00465542" w:rsidP="004976A9">
      <w:pPr>
        <w:pStyle w:val="Default"/>
        <w:jc w:val="both"/>
        <w:rPr>
          <w:b/>
          <w:color w:val="auto"/>
        </w:rPr>
      </w:pPr>
      <w:r w:rsidRPr="004976A9">
        <w:rPr>
          <w:b/>
          <w:color w:val="auto"/>
        </w:rPr>
        <w:t xml:space="preserve">(b) Unexpired insurance was Rs. 15,000 </w:t>
      </w:r>
    </w:p>
    <w:p w:rsidR="00465542" w:rsidRPr="004976A9" w:rsidRDefault="00465542" w:rsidP="004976A9">
      <w:pPr>
        <w:pStyle w:val="Default"/>
        <w:jc w:val="both"/>
        <w:rPr>
          <w:b/>
          <w:color w:val="auto"/>
        </w:rPr>
      </w:pPr>
      <w:r w:rsidRPr="004976A9">
        <w:rPr>
          <w:b/>
          <w:color w:val="auto"/>
        </w:rPr>
        <w:t xml:space="preserve">(c) Provision for doubtful debts is to be maintained at 5% on sundry debtors. </w:t>
      </w:r>
    </w:p>
    <w:p w:rsidR="00465542" w:rsidRPr="004976A9" w:rsidRDefault="00465542" w:rsidP="004976A9">
      <w:pPr>
        <w:pStyle w:val="Default"/>
        <w:jc w:val="both"/>
        <w:rPr>
          <w:b/>
          <w:color w:val="auto"/>
        </w:rPr>
      </w:pPr>
      <w:r w:rsidRPr="004976A9">
        <w:rPr>
          <w:b/>
          <w:color w:val="auto"/>
        </w:rPr>
        <w:t xml:space="preserve">(d) Depreciate plant and machinery at 20%. </w:t>
      </w:r>
    </w:p>
    <w:p w:rsidR="007A383D" w:rsidRPr="0020543D" w:rsidRDefault="00465542" w:rsidP="004976A9">
      <w:pPr>
        <w:spacing w:before="100" w:beforeAutospacing="1" w:after="100" w:afterAutospacing="1" w:line="240" w:lineRule="auto"/>
        <w:jc w:val="both"/>
        <w:rPr>
          <w:rFonts w:ascii="Times New Roman" w:eastAsia="Times New Roman" w:hAnsi="Times New Roman" w:cs="Times New Roman"/>
          <w:b/>
          <w:sz w:val="24"/>
          <w:szCs w:val="24"/>
        </w:rPr>
      </w:pPr>
      <w:r w:rsidRPr="004976A9">
        <w:rPr>
          <w:rFonts w:ascii="Times New Roman" w:hAnsi="Times New Roman" w:cs="Times New Roman"/>
          <w:b/>
          <w:sz w:val="24"/>
          <w:szCs w:val="24"/>
        </w:rPr>
        <w:lastRenderedPageBreak/>
        <w:t xml:space="preserve">You are required to prepare trading and profit and loss account for the year ended 31st December, 2016 and a balance sheet as on that date. </w:t>
      </w:r>
    </w:p>
    <w:p w:rsidR="006E7CE1" w:rsidRPr="006960F5" w:rsidRDefault="006E7CE1" w:rsidP="004976A9">
      <w:pPr>
        <w:pStyle w:val="Default"/>
        <w:jc w:val="both"/>
        <w:rPr>
          <w:b/>
        </w:rPr>
      </w:pPr>
      <w:r>
        <w:rPr>
          <w:b/>
          <w:color w:val="auto"/>
        </w:rPr>
        <w:t>Answer:</w:t>
      </w:r>
      <w:r w:rsidR="00136AFF" w:rsidRPr="00136AFF">
        <w:rPr>
          <w:b/>
        </w:rPr>
        <w:t xml:space="preserve"> </w:t>
      </w: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B630FF" w:rsidP="004976A9">
      <w:pPr>
        <w:pStyle w:val="Default"/>
        <w:jc w:val="both"/>
        <w:rPr>
          <w:b/>
          <w:color w:val="auto"/>
        </w:rPr>
      </w:pPr>
      <w:r>
        <w:rPr>
          <w:b/>
          <w:noProof/>
          <w:color w:val="auto"/>
        </w:rPr>
        <w:drawing>
          <wp:anchor distT="0" distB="0" distL="114300" distR="114300" simplePos="0" relativeHeight="251661312" behindDoc="1" locked="0" layoutInCell="1" allowOverlap="1">
            <wp:simplePos x="0" y="0"/>
            <wp:positionH relativeFrom="column">
              <wp:posOffset>339725</wp:posOffset>
            </wp:positionH>
            <wp:positionV relativeFrom="paragraph">
              <wp:posOffset>-404495</wp:posOffset>
            </wp:positionV>
            <wp:extent cx="5131435" cy="2849880"/>
            <wp:effectExtent l="19050" t="19050" r="12065" b="26670"/>
            <wp:wrapTight wrapText="bothSides">
              <wp:wrapPolygon edited="0">
                <wp:start x="-80" y="-144"/>
                <wp:lineTo x="-80" y="21802"/>
                <wp:lineTo x="21651" y="21802"/>
                <wp:lineTo x="21651" y="-144"/>
                <wp:lineTo x="-80" y="-14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a:extLst>
                        <a:ext uri="{84589F7E-364E-4C9E-8A38-B11213B215E9}">
                          <a14:cameraToo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cellRange="$A$28:$M$47"/>
                        </a:ext>
                      </a:extLst>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84" t="3750" r="1264" b="4387"/>
                    <a:stretch/>
                  </pic:blipFill>
                  <pic:spPr bwMode="auto">
                    <a:xfrm>
                      <a:off x="0" y="0"/>
                      <a:ext cx="5131435" cy="2849880"/>
                    </a:xfrm>
                    <a:prstGeom prst="rect">
                      <a:avLst/>
                    </a:prstGeom>
                    <a:solidFill>
                      <a:srgbClr val="FFFFFF"/>
                    </a:solid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136AFF" w:rsidRDefault="00136AFF" w:rsidP="004976A9">
      <w:pPr>
        <w:pStyle w:val="Default"/>
        <w:jc w:val="both"/>
        <w:rPr>
          <w:b/>
          <w:color w:val="auto"/>
        </w:rPr>
      </w:pPr>
    </w:p>
    <w:p w:rsidR="00B630FF" w:rsidRDefault="00B630FF" w:rsidP="004976A9">
      <w:pPr>
        <w:pStyle w:val="Default"/>
        <w:jc w:val="both"/>
        <w:rPr>
          <w:b/>
          <w:color w:val="auto"/>
        </w:rPr>
      </w:pPr>
    </w:p>
    <w:p w:rsidR="00B630FF" w:rsidRDefault="00B630FF" w:rsidP="004976A9">
      <w:pPr>
        <w:pStyle w:val="Default"/>
        <w:jc w:val="both"/>
        <w:rPr>
          <w:b/>
          <w:color w:val="auto"/>
        </w:rPr>
      </w:pPr>
    </w:p>
    <w:p w:rsidR="00B630FF" w:rsidRDefault="00B630FF" w:rsidP="004976A9">
      <w:pPr>
        <w:pStyle w:val="Default"/>
        <w:jc w:val="both"/>
        <w:rPr>
          <w:b/>
          <w:color w:val="auto"/>
        </w:rPr>
      </w:pPr>
    </w:p>
    <w:p w:rsidR="00B630FF" w:rsidRDefault="00B630FF" w:rsidP="004976A9">
      <w:pPr>
        <w:pStyle w:val="Default"/>
        <w:jc w:val="both"/>
        <w:rPr>
          <w:b/>
          <w:color w:val="auto"/>
        </w:rPr>
      </w:pPr>
    </w:p>
    <w:p w:rsidR="00B630FF" w:rsidRDefault="00B630FF" w:rsidP="004976A9">
      <w:pPr>
        <w:pStyle w:val="Default"/>
        <w:jc w:val="both"/>
        <w:rPr>
          <w:b/>
          <w:color w:val="auto"/>
        </w:rPr>
      </w:pPr>
    </w:p>
    <w:p w:rsidR="00465542" w:rsidRPr="004976A9" w:rsidRDefault="00465542" w:rsidP="004976A9">
      <w:pPr>
        <w:pStyle w:val="Default"/>
        <w:jc w:val="both"/>
        <w:rPr>
          <w:b/>
          <w:color w:val="auto"/>
        </w:rPr>
      </w:pPr>
      <w:r w:rsidRPr="004976A9">
        <w:rPr>
          <w:b/>
          <w:color w:val="auto"/>
        </w:rPr>
        <w:t>6(a) Differentiate between income &amp; expenditure account and profit &amp; loss account.</w:t>
      </w:r>
    </w:p>
    <w:p w:rsidR="00465542" w:rsidRDefault="00465542" w:rsidP="004976A9">
      <w:pPr>
        <w:pStyle w:val="Default"/>
        <w:jc w:val="both"/>
        <w:rPr>
          <w:b/>
          <w:color w:val="auto"/>
        </w:rPr>
      </w:pPr>
      <w:r w:rsidRPr="004976A9">
        <w:rPr>
          <w:b/>
          <w:color w:val="auto"/>
        </w:rPr>
        <w:t>Ans.</w:t>
      </w:r>
    </w:p>
    <w:p w:rsidR="004976A9" w:rsidRPr="004976A9" w:rsidRDefault="004976A9" w:rsidP="004976A9">
      <w:pPr>
        <w:pStyle w:val="Default"/>
        <w:jc w:val="both"/>
        <w:rPr>
          <w:b/>
          <w:color w:val="auto"/>
        </w:rPr>
      </w:pPr>
    </w:p>
    <w:tbl>
      <w:tblPr>
        <w:tblStyle w:val="TableGrid"/>
        <w:tblW w:w="0" w:type="auto"/>
        <w:tblInd w:w="198" w:type="dxa"/>
        <w:tblLook w:val="04A0"/>
      </w:tblPr>
      <w:tblGrid>
        <w:gridCol w:w="1620"/>
        <w:gridCol w:w="4566"/>
        <w:gridCol w:w="3192"/>
      </w:tblGrid>
      <w:tr w:rsidR="00465542" w:rsidRPr="004976A9" w:rsidTr="004976A9">
        <w:tc>
          <w:tcPr>
            <w:tcW w:w="1620" w:type="dxa"/>
          </w:tcPr>
          <w:p w:rsidR="00465542" w:rsidRPr="004976A9" w:rsidRDefault="00465542" w:rsidP="004976A9">
            <w:pPr>
              <w:pStyle w:val="Default"/>
              <w:jc w:val="both"/>
              <w:rPr>
                <w:color w:val="auto"/>
              </w:rPr>
            </w:pPr>
            <w:r w:rsidRPr="004976A9">
              <w:rPr>
                <w:b/>
                <w:bCs/>
                <w:color w:val="auto"/>
              </w:rPr>
              <w:t>Basis</w:t>
            </w:r>
          </w:p>
        </w:tc>
        <w:tc>
          <w:tcPr>
            <w:tcW w:w="4566" w:type="dxa"/>
          </w:tcPr>
          <w:p w:rsidR="00465542" w:rsidRPr="004976A9" w:rsidRDefault="00465542" w:rsidP="004976A9">
            <w:pPr>
              <w:pStyle w:val="Default"/>
              <w:jc w:val="both"/>
              <w:rPr>
                <w:color w:val="auto"/>
              </w:rPr>
            </w:pPr>
            <w:r w:rsidRPr="004976A9">
              <w:rPr>
                <w:b/>
                <w:bCs/>
                <w:color w:val="auto"/>
              </w:rPr>
              <w:t>Income and Expenditure Account</w:t>
            </w:r>
          </w:p>
        </w:tc>
        <w:tc>
          <w:tcPr>
            <w:tcW w:w="3192" w:type="dxa"/>
          </w:tcPr>
          <w:p w:rsidR="00465542" w:rsidRPr="004976A9" w:rsidRDefault="00465542" w:rsidP="004976A9">
            <w:pPr>
              <w:pStyle w:val="Default"/>
              <w:jc w:val="both"/>
              <w:rPr>
                <w:color w:val="auto"/>
              </w:rPr>
            </w:pPr>
            <w:r w:rsidRPr="004976A9">
              <w:rPr>
                <w:b/>
                <w:bCs/>
                <w:color w:val="auto"/>
              </w:rPr>
              <w:t>Profit and Loss Account</w:t>
            </w:r>
          </w:p>
        </w:tc>
      </w:tr>
      <w:tr w:rsidR="00465542" w:rsidRPr="004976A9" w:rsidTr="004976A9">
        <w:tc>
          <w:tcPr>
            <w:tcW w:w="1620" w:type="dxa"/>
          </w:tcPr>
          <w:p w:rsidR="00465542" w:rsidRPr="004976A9" w:rsidRDefault="00465542" w:rsidP="004976A9">
            <w:pPr>
              <w:autoSpaceDE w:val="0"/>
              <w:autoSpaceDN w:val="0"/>
              <w:adjustRightInd w:val="0"/>
              <w:jc w:val="both"/>
              <w:rPr>
                <w:rFonts w:ascii="Times New Roman" w:hAnsi="Times New Roman" w:cs="Times New Roman"/>
                <w:b/>
                <w:bCs/>
                <w:sz w:val="24"/>
                <w:szCs w:val="24"/>
              </w:rPr>
            </w:pPr>
            <w:r w:rsidRPr="004976A9">
              <w:rPr>
                <w:rFonts w:ascii="Times New Roman" w:hAnsi="Times New Roman" w:cs="Times New Roman"/>
                <w:b/>
                <w:bCs/>
                <w:sz w:val="24"/>
                <w:szCs w:val="24"/>
              </w:rPr>
              <w:t>Prepared by</w:t>
            </w:r>
          </w:p>
        </w:tc>
        <w:tc>
          <w:tcPr>
            <w:tcW w:w="4566" w:type="dxa"/>
          </w:tcPr>
          <w:p w:rsidR="00465542" w:rsidRPr="004976A9" w:rsidRDefault="00465542" w:rsidP="004976A9">
            <w:pPr>
              <w:autoSpaceDE w:val="0"/>
              <w:autoSpaceDN w:val="0"/>
              <w:adjustRightInd w:val="0"/>
              <w:jc w:val="both"/>
              <w:rPr>
                <w:rFonts w:ascii="Times New Roman" w:hAnsi="Times New Roman" w:cs="Times New Roman"/>
                <w:sz w:val="24"/>
                <w:szCs w:val="24"/>
              </w:rPr>
            </w:pPr>
            <w:r w:rsidRPr="004976A9">
              <w:rPr>
                <w:rFonts w:ascii="Times New Roman" w:hAnsi="Times New Roman" w:cs="Times New Roman"/>
                <w:sz w:val="24"/>
                <w:szCs w:val="24"/>
              </w:rPr>
              <w:t>Not-for-Profit Organisations prepare</w:t>
            </w:r>
          </w:p>
          <w:p w:rsidR="00465542" w:rsidRPr="004976A9" w:rsidRDefault="00465542" w:rsidP="004976A9">
            <w:pPr>
              <w:pStyle w:val="Default"/>
              <w:jc w:val="both"/>
              <w:rPr>
                <w:color w:val="auto"/>
              </w:rPr>
            </w:pPr>
            <w:r w:rsidRPr="004976A9">
              <w:rPr>
                <w:color w:val="auto"/>
              </w:rPr>
              <w:t>this account.</w:t>
            </w:r>
          </w:p>
        </w:tc>
        <w:tc>
          <w:tcPr>
            <w:tcW w:w="3192" w:type="dxa"/>
          </w:tcPr>
          <w:p w:rsidR="00465542" w:rsidRPr="004976A9" w:rsidRDefault="00465542" w:rsidP="004976A9">
            <w:pPr>
              <w:autoSpaceDE w:val="0"/>
              <w:autoSpaceDN w:val="0"/>
              <w:adjustRightInd w:val="0"/>
              <w:jc w:val="both"/>
              <w:rPr>
                <w:rFonts w:ascii="Times New Roman" w:hAnsi="Times New Roman" w:cs="Times New Roman"/>
                <w:sz w:val="24"/>
                <w:szCs w:val="24"/>
              </w:rPr>
            </w:pPr>
            <w:r w:rsidRPr="004976A9">
              <w:rPr>
                <w:rFonts w:ascii="Times New Roman" w:hAnsi="Times New Roman" w:cs="Times New Roman"/>
                <w:sz w:val="24"/>
                <w:szCs w:val="24"/>
              </w:rPr>
              <w:t>Business enterprises</w:t>
            </w:r>
          </w:p>
          <w:p w:rsidR="00465542" w:rsidRPr="004976A9" w:rsidRDefault="00465542" w:rsidP="004976A9">
            <w:pPr>
              <w:pStyle w:val="Default"/>
              <w:jc w:val="both"/>
              <w:rPr>
                <w:color w:val="auto"/>
              </w:rPr>
            </w:pPr>
            <w:r w:rsidRPr="004976A9">
              <w:rPr>
                <w:color w:val="auto"/>
              </w:rPr>
              <w:t>prepare this account.</w:t>
            </w:r>
          </w:p>
        </w:tc>
      </w:tr>
    </w:tbl>
    <w:p w:rsidR="0020543D" w:rsidRPr="004976A9" w:rsidRDefault="00465542" w:rsidP="004976A9">
      <w:pPr>
        <w:shd w:val="clear" w:color="auto" w:fill="FFFFFF"/>
        <w:spacing w:before="258" w:after="258" w:line="384" w:lineRule="atLeast"/>
        <w:jc w:val="both"/>
        <w:rPr>
          <w:rFonts w:ascii="Times New Roman" w:hAnsi="Times New Roman" w:cs="Times New Roman"/>
          <w:b/>
          <w:sz w:val="24"/>
          <w:szCs w:val="24"/>
        </w:rPr>
      </w:pPr>
      <w:r w:rsidRPr="004976A9">
        <w:rPr>
          <w:rFonts w:ascii="Times New Roman" w:hAnsi="Times New Roman" w:cs="Times New Roman"/>
          <w:b/>
          <w:sz w:val="24"/>
          <w:szCs w:val="24"/>
        </w:rPr>
        <w:t xml:space="preserve"> (b) Explain the preparation of a ‘Cash Flow Statement’ as per AS-3. </w:t>
      </w:r>
    </w:p>
    <w:p w:rsidR="004976A9" w:rsidRPr="004976A9" w:rsidRDefault="00465542" w:rsidP="004976A9">
      <w:pPr>
        <w:autoSpaceDE w:val="0"/>
        <w:autoSpaceDN w:val="0"/>
        <w:adjustRightInd w:val="0"/>
        <w:spacing w:after="0" w:line="240" w:lineRule="auto"/>
        <w:jc w:val="both"/>
        <w:rPr>
          <w:rFonts w:ascii="Times New Roman" w:hAnsi="Times New Roman" w:cs="Times New Roman"/>
          <w:b/>
          <w:bCs/>
          <w:sz w:val="24"/>
          <w:szCs w:val="24"/>
        </w:rPr>
      </w:pPr>
      <w:r w:rsidRPr="004976A9">
        <w:rPr>
          <w:rFonts w:ascii="Times New Roman" w:hAnsi="Times New Roman" w:cs="Times New Roman"/>
          <w:b/>
          <w:sz w:val="24"/>
          <w:szCs w:val="24"/>
        </w:rPr>
        <w:t>Ans</w:t>
      </w:r>
      <w:r w:rsidRPr="004976A9">
        <w:rPr>
          <w:rFonts w:ascii="Times New Roman" w:hAnsi="Times New Roman" w:cs="Times New Roman"/>
          <w:sz w:val="24"/>
          <w:szCs w:val="24"/>
        </w:rPr>
        <w:t>.</w:t>
      </w:r>
      <w:r w:rsidR="004976A9" w:rsidRPr="004976A9">
        <w:rPr>
          <w:rFonts w:ascii="Times New Roman" w:hAnsi="Times New Roman" w:cs="Times New Roman"/>
          <w:b/>
          <w:bCs/>
          <w:sz w:val="24"/>
          <w:szCs w:val="24"/>
        </w:rPr>
        <w:t xml:space="preserve"> AS – </w:t>
      </w:r>
      <w:r w:rsidR="004976A9">
        <w:rPr>
          <w:rFonts w:ascii="Times New Roman" w:hAnsi="Times New Roman" w:cs="Times New Roman"/>
          <w:b/>
          <w:bCs/>
          <w:sz w:val="24"/>
          <w:szCs w:val="24"/>
        </w:rPr>
        <w:t>3 Cash flow statements:-</w:t>
      </w:r>
    </w:p>
    <w:p w:rsidR="006960F5" w:rsidRPr="00136AFF" w:rsidRDefault="004976A9" w:rsidP="006960F5">
      <w:pPr>
        <w:autoSpaceDE w:val="0"/>
        <w:autoSpaceDN w:val="0"/>
        <w:adjustRightInd w:val="0"/>
        <w:spacing w:after="0" w:line="240" w:lineRule="auto"/>
        <w:jc w:val="both"/>
        <w:rPr>
          <w:rFonts w:ascii="Times New Roman" w:hAnsi="Times New Roman" w:cs="Times New Roman"/>
          <w:sz w:val="24"/>
          <w:szCs w:val="28"/>
        </w:rPr>
      </w:pPr>
      <w:r w:rsidRPr="004976A9">
        <w:rPr>
          <w:rFonts w:ascii="Times New Roman" w:hAnsi="Times New Roman" w:cs="Times New Roman"/>
          <w:sz w:val="24"/>
          <w:szCs w:val="24"/>
        </w:rPr>
        <w:t xml:space="preserve">Cash flow statement is additional information to user of financial statement. This statement exhibits the flow of incoming and outgoing cash. This statement assesses the ability of the enterprise to </w:t>
      </w:r>
    </w:p>
    <w:p w:rsidR="00136AFF" w:rsidRPr="00136AFF" w:rsidRDefault="00136AFF" w:rsidP="00136AFF">
      <w:pPr>
        <w:pStyle w:val="ListParagraph"/>
        <w:numPr>
          <w:ilvl w:val="0"/>
          <w:numId w:val="6"/>
        </w:numPr>
        <w:spacing w:line="360" w:lineRule="auto"/>
        <w:rPr>
          <w:rFonts w:ascii="Times New Roman" w:hAnsi="Times New Roman" w:cs="Times New Roman"/>
          <w:sz w:val="24"/>
          <w:szCs w:val="28"/>
        </w:rPr>
      </w:pPr>
      <w:r w:rsidRPr="00136AFF">
        <w:rPr>
          <w:rFonts w:ascii="Times New Roman" w:hAnsi="Times New Roman" w:cs="Times New Roman"/>
          <w:sz w:val="24"/>
          <w:szCs w:val="28"/>
        </w:rPr>
        <w:t xml:space="preserve">sh flow statement, as per AS-3 </w:t>
      </w:r>
    </w:p>
    <w:sectPr w:rsidR="00136AFF" w:rsidRPr="00136AFF" w:rsidSect="007A6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05" w:rsidRDefault="00E65F05" w:rsidP="00A010BF">
      <w:pPr>
        <w:spacing w:after="0" w:line="240" w:lineRule="auto"/>
      </w:pPr>
      <w:r>
        <w:separator/>
      </w:r>
    </w:p>
  </w:endnote>
  <w:endnote w:type="continuationSeparator" w:id="1">
    <w:p w:rsidR="00E65F05" w:rsidRDefault="00E65F05" w:rsidP="00A01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59" w:rsidRDefault="00E65F05">
    <w:pPr>
      <w:pStyle w:val="Footer"/>
    </w:pPr>
  </w:p>
  <w:p w:rsidR="007C5859" w:rsidRDefault="00E65F05">
    <w:pPr>
      <w:pStyle w:val="Footer"/>
    </w:pPr>
  </w:p>
  <w:p w:rsidR="007C5859" w:rsidRDefault="00E65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05" w:rsidRDefault="00E65F05" w:rsidP="00A010BF">
      <w:pPr>
        <w:spacing w:after="0" w:line="240" w:lineRule="auto"/>
      </w:pPr>
      <w:r>
        <w:separator/>
      </w:r>
    </w:p>
  </w:footnote>
  <w:footnote w:type="continuationSeparator" w:id="1">
    <w:p w:rsidR="00E65F05" w:rsidRDefault="00E65F05" w:rsidP="00A01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59" w:rsidRDefault="00E65F05">
    <w:pPr>
      <w:pStyle w:val="Header"/>
    </w:pPr>
  </w:p>
  <w:p w:rsidR="007C5859" w:rsidRDefault="00E65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1849"/>
    <w:multiLevelType w:val="hybridMultilevel"/>
    <w:tmpl w:val="B74C74C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05C15B2"/>
    <w:multiLevelType w:val="multilevel"/>
    <w:tmpl w:val="26E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09D3A"/>
    <w:multiLevelType w:val="singleLevel"/>
    <w:tmpl w:val="27F09D3A"/>
    <w:lvl w:ilvl="0">
      <w:start w:val="1"/>
      <w:numFmt w:val="bullet"/>
      <w:lvlText w:val=""/>
      <w:lvlJc w:val="left"/>
      <w:pPr>
        <w:tabs>
          <w:tab w:val="left" w:pos="420"/>
        </w:tabs>
        <w:ind w:left="420" w:hanging="420"/>
      </w:pPr>
      <w:rPr>
        <w:rFonts w:ascii="Wingdings" w:hAnsi="Wingdings" w:hint="default"/>
      </w:rPr>
    </w:lvl>
  </w:abstractNum>
  <w:abstractNum w:abstractNumId="3">
    <w:nsid w:val="285914F8"/>
    <w:multiLevelType w:val="multilevel"/>
    <w:tmpl w:val="576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052EE"/>
    <w:multiLevelType w:val="singleLevel"/>
    <w:tmpl w:val="729052EE"/>
    <w:lvl w:ilvl="0">
      <w:start w:val="1"/>
      <w:numFmt w:val="bullet"/>
      <w:lvlText w:val=""/>
      <w:lvlJc w:val="left"/>
      <w:pPr>
        <w:tabs>
          <w:tab w:val="left" w:pos="420"/>
        </w:tabs>
        <w:ind w:left="420" w:hanging="420"/>
      </w:pPr>
      <w:rPr>
        <w:rFonts w:ascii="Wingdings" w:hAnsi="Wingdings" w:hint="default"/>
      </w:rPr>
    </w:lvl>
  </w:abstractNum>
  <w:abstractNum w:abstractNumId="5">
    <w:nsid w:val="762122E8"/>
    <w:multiLevelType w:val="multilevel"/>
    <w:tmpl w:val="AFA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54453"/>
    <w:multiLevelType w:val="multilevel"/>
    <w:tmpl w:val="EE48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424E29"/>
    <w:multiLevelType w:val="multilevel"/>
    <w:tmpl w:val="78A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25E5A"/>
    <w:rsid w:val="0009681D"/>
    <w:rsid w:val="00136AFF"/>
    <w:rsid w:val="00196581"/>
    <w:rsid w:val="001C69A7"/>
    <w:rsid w:val="0020543D"/>
    <w:rsid w:val="00226F2A"/>
    <w:rsid w:val="0023479C"/>
    <w:rsid w:val="00343A6D"/>
    <w:rsid w:val="003A0D6A"/>
    <w:rsid w:val="003D173C"/>
    <w:rsid w:val="003F33A7"/>
    <w:rsid w:val="00465542"/>
    <w:rsid w:val="004976A9"/>
    <w:rsid w:val="004B675B"/>
    <w:rsid w:val="00555F09"/>
    <w:rsid w:val="006960F5"/>
    <w:rsid w:val="006E7CE1"/>
    <w:rsid w:val="00740B44"/>
    <w:rsid w:val="007A383D"/>
    <w:rsid w:val="007A6D78"/>
    <w:rsid w:val="008E4815"/>
    <w:rsid w:val="00925E5A"/>
    <w:rsid w:val="00A010BF"/>
    <w:rsid w:val="00A369EE"/>
    <w:rsid w:val="00B630FF"/>
    <w:rsid w:val="00C52DAF"/>
    <w:rsid w:val="00C53FAB"/>
    <w:rsid w:val="00C861D2"/>
    <w:rsid w:val="00D87654"/>
    <w:rsid w:val="00E65F05"/>
    <w:rsid w:val="00F80107"/>
    <w:rsid w:val="00F87174"/>
    <w:rsid w:val="00FA0E4C"/>
    <w:rsid w:val="00FD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78"/>
  </w:style>
  <w:style w:type="paragraph" w:styleId="Heading2">
    <w:name w:val="heading 2"/>
    <w:basedOn w:val="Normal"/>
    <w:link w:val="Heading2Char"/>
    <w:uiPriority w:val="9"/>
    <w:qFormat/>
    <w:rsid w:val="00D87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3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87654"/>
    <w:rPr>
      <w:rFonts w:ascii="Times New Roman" w:eastAsia="Times New Roman" w:hAnsi="Times New Roman" w:cs="Times New Roman"/>
      <w:b/>
      <w:bCs/>
      <w:sz w:val="36"/>
      <w:szCs w:val="36"/>
    </w:rPr>
  </w:style>
  <w:style w:type="character" w:customStyle="1" w:styleId="wsm-tooltip">
    <w:name w:val="wsm-tooltip"/>
    <w:basedOn w:val="DefaultParagraphFont"/>
    <w:rsid w:val="0020543D"/>
  </w:style>
  <w:style w:type="character" w:styleId="Hyperlink">
    <w:name w:val="Hyperlink"/>
    <w:basedOn w:val="DefaultParagraphFont"/>
    <w:uiPriority w:val="99"/>
    <w:semiHidden/>
    <w:unhideWhenUsed/>
    <w:rsid w:val="0020543D"/>
    <w:rPr>
      <w:color w:val="0000FF"/>
      <w:u w:val="single"/>
    </w:rPr>
  </w:style>
  <w:style w:type="character" w:styleId="Strong">
    <w:name w:val="Strong"/>
    <w:basedOn w:val="DefaultParagraphFont"/>
    <w:uiPriority w:val="22"/>
    <w:qFormat/>
    <w:rsid w:val="007A383D"/>
    <w:rPr>
      <w:b/>
      <w:bCs/>
    </w:rPr>
  </w:style>
  <w:style w:type="paragraph" w:styleId="NormalWeb">
    <w:name w:val="Normal (Web)"/>
    <w:basedOn w:val="Normal"/>
    <w:uiPriority w:val="99"/>
    <w:semiHidden/>
    <w:unhideWhenUsed/>
    <w:rsid w:val="007A38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5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unhideWhenUsed/>
    <w:rsid w:val="00136AFF"/>
    <w:pPr>
      <w:spacing w:after="0" w:line="240" w:lineRule="auto"/>
      <w:ind w:left="720"/>
      <w:contextualSpacing/>
    </w:pPr>
    <w:rPr>
      <w:rFonts w:eastAsiaTheme="minorEastAsia"/>
      <w:sz w:val="20"/>
      <w:szCs w:val="20"/>
      <w:lang w:eastAsia="zh-CN"/>
    </w:rPr>
  </w:style>
  <w:style w:type="paragraph" w:styleId="BalloonText">
    <w:name w:val="Balloon Text"/>
    <w:basedOn w:val="Normal"/>
    <w:link w:val="BalloonTextChar"/>
    <w:uiPriority w:val="99"/>
    <w:semiHidden/>
    <w:unhideWhenUsed/>
    <w:rsid w:val="00C5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F"/>
    <w:rPr>
      <w:rFonts w:ascii="Tahoma" w:hAnsi="Tahoma" w:cs="Tahoma"/>
      <w:sz w:val="16"/>
      <w:szCs w:val="16"/>
    </w:rPr>
  </w:style>
  <w:style w:type="paragraph" w:styleId="Footer">
    <w:name w:val="footer"/>
    <w:basedOn w:val="Normal"/>
    <w:link w:val="FooterChar"/>
    <w:uiPriority w:val="99"/>
    <w:unhideWhenUsed/>
    <w:rsid w:val="00F8717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87174"/>
  </w:style>
  <w:style w:type="paragraph" w:styleId="Header">
    <w:name w:val="header"/>
    <w:basedOn w:val="Normal"/>
    <w:link w:val="HeaderChar"/>
    <w:uiPriority w:val="99"/>
    <w:unhideWhenUsed/>
    <w:rsid w:val="00F8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74"/>
  </w:style>
</w:styles>
</file>

<file path=word/webSettings.xml><?xml version="1.0" encoding="utf-8"?>
<w:webSettings xmlns:r="http://schemas.openxmlformats.org/officeDocument/2006/relationships" xmlns:w="http://schemas.openxmlformats.org/wordprocessingml/2006/main">
  <w:divs>
    <w:div w:id="105389327">
      <w:bodyDiv w:val="1"/>
      <w:marLeft w:val="0"/>
      <w:marRight w:val="0"/>
      <w:marTop w:val="0"/>
      <w:marBottom w:val="0"/>
      <w:divBdr>
        <w:top w:val="none" w:sz="0" w:space="0" w:color="auto"/>
        <w:left w:val="none" w:sz="0" w:space="0" w:color="auto"/>
        <w:bottom w:val="none" w:sz="0" w:space="0" w:color="auto"/>
        <w:right w:val="none" w:sz="0" w:space="0" w:color="auto"/>
      </w:divBdr>
    </w:div>
    <w:div w:id="205339349">
      <w:bodyDiv w:val="1"/>
      <w:marLeft w:val="0"/>
      <w:marRight w:val="0"/>
      <w:marTop w:val="0"/>
      <w:marBottom w:val="0"/>
      <w:divBdr>
        <w:top w:val="none" w:sz="0" w:space="0" w:color="auto"/>
        <w:left w:val="none" w:sz="0" w:space="0" w:color="auto"/>
        <w:bottom w:val="none" w:sz="0" w:space="0" w:color="auto"/>
        <w:right w:val="none" w:sz="0" w:space="0" w:color="auto"/>
      </w:divBdr>
    </w:div>
    <w:div w:id="323557499">
      <w:bodyDiv w:val="1"/>
      <w:marLeft w:val="0"/>
      <w:marRight w:val="0"/>
      <w:marTop w:val="0"/>
      <w:marBottom w:val="0"/>
      <w:divBdr>
        <w:top w:val="none" w:sz="0" w:space="0" w:color="auto"/>
        <w:left w:val="none" w:sz="0" w:space="0" w:color="auto"/>
        <w:bottom w:val="none" w:sz="0" w:space="0" w:color="auto"/>
        <w:right w:val="none" w:sz="0" w:space="0" w:color="auto"/>
      </w:divBdr>
    </w:div>
    <w:div w:id="588080228">
      <w:bodyDiv w:val="1"/>
      <w:marLeft w:val="0"/>
      <w:marRight w:val="0"/>
      <w:marTop w:val="0"/>
      <w:marBottom w:val="0"/>
      <w:divBdr>
        <w:top w:val="none" w:sz="0" w:space="0" w:color="auto"/>
        <w:left w:val="none" w:sz="0" w:space="0" w:color="auto"/>
        <w:bottom w:val="none" w:sz="0" w:space="0" w:color="auto"/>
        <w:right w:val="none" w:sz="0" w:space="0" w:color="auto"/>
      </w:divBdr>
    </w:div>
    <w:div w:id="923997473">
      <w:bodyDiv w:val="1"/>
      <w:marLeft w:val="0"/>
      <w:marRight w:val="0"/>
      <w:marTop w:val="0"/>
      <w:marBottom w:val="0"/>
      <w:divBdr>
        <w:top w:val="none" w:sz="0" w:space="0" w:color="auto"/>
        <w:left w:val="none" w:sz="0" w:space="0" w:color="auto"/>
        <w:bottom w:val="none" w:sz="0" w:space="0" w:color="auto"/>
        <w:right w:val="none" w:sz="0" w:space="0" w:color="auto"/>
      </w:divBdr>
    </w:div>
    <w:div w:id="986130359">
      <w:bodyDiv w:val="1"/>
      <w:marLeft w:val="0"/>
      <w:marRight w:val="0"/>
      <w:marTop w:val="0"/>
      <w:marBottom w:val="0"/>
      <w:divBdr>
        <w:top w:val="none" w:sz="0" w:space="0" w:color="auto"/>
        <w:left w:val="none" w:sz="0" w:space="0" w:color="auto"/>
        <w:bottom w:val="none" w:sz="0" w:space="0" w:color="auto"/>
        <w:right w:val="none" w:sz="0" w:space="0" w:color="auto"/>
      </w:divBdr>
    </w:div>
    <w:div w:id="1589542000">
      <w:bodyDiv w:val="1"/>
      <w:marLeft w:val="0"/>
      <w:marRight w:val="0"/>
      <w:marTop w:val="0"/>
      <w:marBottom w:val="0"/>
      <w:divBdr>
        <w:top w:val="none" w:sz="0" w:space="0" w:color="auto"/>
        <w:left w:val="none" w:sz="0" w:space="0" w:color="auto"/>
        <w:bottom w:val="none" w:sz="0" w:space="0" w:color="auto"/>
        <w:right w:val="none" w:sz="0" w:space="0" w:color="auto"/>
      </w:divBdr>
    </w:div>
    <w:div w:id="1618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vestopedia.com/terms/c/chargeoff.asp" TargetMode="External"/><Relationship Id="rId4" Type="http://schemas.openxmlformats.org/officeDocument/2006/relationships/webSettings" Target="webSettings.xml"/><Relationship Id="rId9" Type="http://schemas.openxmlformats.org/officeDocument/2006/relationships/hyperlink" Target="https://www.investopedia.com/terms/u/uncollected-fund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2022-02-24T01:28:00Z</dcterms:created>
  <dcterms:modified xsi:type="dcterms:W3CDTF">2022-02-26T21:14:00Z</dcterms:modified>
</cp:coreProperties>
</file>