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81" w:rsidRPr="00D62023" w:rsidRDefault="002B4681" w:rsidP="008F7827">
      <w:pPr>
        <w:pStyle w:val="Default"/>
        <w:jc w:val="center"/>
      </w:pPr>
    </w:p>
    <w:tbl>
      <w:tblPr>
        <w:tblW w:w="0" w:type="auto"/>
        <w:jc w:val="center"/>
        <w:tblBorders>
          <w:top w:val="nil"/>
          <w:left w:val="nil"/>
          <w:bottom w:val="nil"/>
          <w:right w:val="nil"/>
        </w:tblBorders>
        <w:tblLayout w:type="fixed"/>
        <w:tblLook w:val="0000"/>
      </w:tblPr>
      <w:tblGrid>
        <w:gridCol w:w="8631"/>
      </w:tblGrid>
      <w:tr w:rsidR="002B4681" w:rsidRPr="00D62023" w:rsidTr="00246053">
        <w:trPr>
          <w:trHeight w:val="226"/>
          <w:jc w:val="center"/>
        </w:trPr>
        <w:tc>
          <w:tcPr>
            <w:tcW w:w="8631" w:type="dxa"/>
          </w:tcPr>
          <w:p w:rsidR="008F7827" w:rsidRPr="008F7827" w:rsidRDefault="008F7827" w:rsidP="008F7827">
            <w:pPr>
              <w:spacing w:line="240" w:lineRule="auto"/>
              <w:jc w:val="center"/>
              <w:rPr>
                <w:rFonts w:ascii="Times New Roman" w:hAnsi="Times New Roman" w:cs="Times New Roman"/>
                <w:b/>
                <w:sz w:val="24"/>
                <w:szCs w:val="24"/>
              </w:rPr>
            </w:pPr>
            <w:r w:rsidRPr="008F7827">
              <w:rPr>
                <w:rFonts w:ascii="Times New Roman" w:hAnsi="Times New Roman" w:cs="Times New Roman"/>
                <w:b/>
                <w:sz w:val="24"/>
                <w:szCs w:val="24"/>
              </w:rPr>
              <w:t>Jan/feb 2022</w:t>
            </w:r>
          </w:p>
          <w:p w:rsidR="002B4681" w:rsidRPr="00D62023" w:rsidRDefault="008F7827" w:rsidP="008F7827">
            <w:pPr>
              <w:pStyle w:val="Default"/>
              <w:jc w:val="center"/>
              <w:rPr>
                <w:sz w:val="23"/>
                <w:szCs w:val="23"/>
              </w:rPr>
            </w:pPr>
            <w:r w:rsidRPr="008F7827">
              <w:rPr>
                <w:b/>
              </w:rPr>
              <w:t>DMBA104– FINANCIAL AND MANAGEMENT ACCOUNTING</w:t>
            </w:r>
          </w:p>
        </w:tc>
      </w:tr>
    </w:tbl>
    <w:p w:rsidR="00CE144E" w:rsidRPr="00D62023" w:rsidRDefault="00CE144E" w:rsidP="008F7827">
      <w:pPr>
        <w:jc w:val="center"/>
        <w:rPr>
          <w:rFonts w:ascii="Times New Roman" w:hAnsi="Times New Roman" w:cs="Times New Roman"/>
        </w:rPr>
      </w:pPr>
    </w:p>
    <w:p w:rsidR="002B4681" w:rsidRPr="00D62023" w:rsidRDefault="002B4681" w:rsidP="00D62023">
      <w:pPr>
        <w:pStyle w:val="Default"/>
        <w:jc w:val="both"/>
      </w:pPr>
    </w:p>
    <w:p w:rsidR="00465076" w:rsidRPr="00465076" w:rsidRDefault="00465076" w:rsidP="00465076">
      <w:pPr>
        <w:jc w:val="both"/>
        <w:rPr>
          <w:rFonts w:ascii="Times New Roman" w:hAnsi="Times New Roman" w:cs="Times New Roman"/>
        </w:rPr>
      </w:pP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1. Rewathi is a sole proprietor having a provisions store. Following are the transactions during the month of January 2018. Journalize them.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1 Commenced business with cash 80,000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2 Deposited cash with bank 40,000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3 Purchased goods by paying cash 5,000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4 Purchased goods from Lipton &amp; Co. on credit 10,000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5 Sold goods to Joy and received cash 11,000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6 Paid salaries by cash 5,000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7 Paid Lipton &amp; Co. by cheque for the purchases made on 4th Jan. </w:t>
      </w:r>
    </w:p>
    <w:p w:rsidR="00465076" w:rsidRPr="00465076" w:rsidRDefault="00465076" w:rsidP="00465076">
      <w:pPr>
        <w:jc w:val="both"/>
        <w:rPr>
          <w:rFonts w:ascii="Times New Roman" w:hAnsi="Times New Roman" w:cs="Times New Roman"/>
        </w:rPr>
      </w:pPr>
      <w:r w:rsidRPr="00465076">
        <w:rPr>
          <w:rFonts w:ascii="Times New Roman" w:hAnsi="Times New Roman" w:cs="Times New Roman"/>
        </w:rPr>
        <w:t xml:space="preserve">Jan. 8 Bought furniture by cash 4,000 9 Paid electricity charges by cash 1,000 </w:t>
      </w:r>
    </w:p>
    <w:p w:rsidR="002B4681" w:rsidRPr="00D62023" w:rsidRDefault="00465076" w:rsidP="00465076">
      <w:pPr>
        <w:jc w:val="both"/>
        <w:rPr>
          <w:rFonts w:ascii="Times New Roman" w:hAnsi="Times New Roman" w:cs="Times New Roman"/>
        </w:rPr>
      </w:pPr>
      <w:r w:rsidRPr="00465076">
        <w:rPr>
          <w:rFonts w:ascii="Times New Roman" w:hAnsi="Times New Roman" w:cs="Times New Roman"/>
        </w:rPr>
        <w:t>Jan. 10 Bank paid insurance premium as per standing instructions 300</w:t>
      </w:r>
    </w:p>
    <w:p w:rsidR="002B4681" w:rsidRPr="00D62023" w:rsidRDefault="002B4681" w:rsidP="00D62023">
      <w:pPr>
        <w:pStyle w:val="Default"/>
        <w:jc w:val="both"/>
      </w:pPr>
    </w:p>
    <w:tbl>
      <w:tblPr>
        <w:tblW w:w="10980" w:type="dxa"/>
        <w:tblInd w:w="-522" w:type="dxa"/>
        <w:tblBorders>
          <w:top w:val="nil"/>
          <w:left w:val="nil"/>
          <w:bottom w:val="nil"/>
          <w:right w:val="nil"/>
        </w:tblBorders>
        <w:tblLayout w:type="fixed"/>
        <w:tblLook w:val="0000"/>
      </w:tblPr>
      <w:tblGrid>
        <w:gridCol w:w="446"/>
        <w:gridCol w:w="9997"/>
        <w:gridCol w:w="537"/>
      </w:tblGrid>
      <w:tr w:rsidR="002B4681" w:rsidRPr="00D62023" w:rsidTr="00B92ACE">
        <w:trPr>
          <w:gridAfter w:val="1"/>
          <w:wAfter w:w="537" w:type="dxa"/>
          <w:trHeight w:val="125"/>
        </w:trPr>
        <w:tc>
          <w:tcPr>
            <w:tcW w:w="446" w:type="dxa"/>
          </w:tcPr>
          <w:p w:rsidR="002B4681" w:rsidRPr="00D62023" w:rsidRDefault="002B4681" w:rsidP="00D62023">
            <w:pPr>
              <w:pStyle w:val="Default"/>
              <w:jc w:val="both"/>
              <w:rPr>
                <w:color w:val="auto"/>
              </w:rPr>
            </w:pPr>
          </w:p>
          <w:p w:rsidR="002B4681" w:rsidRPr="00D62023" w:rsidRDefault="002B4681" w:rsidP="00D62023">
            <w:pPr>
              <w:pStyle w:val="Default"/>
              <w:jc w:val="both"/>
              <w:rPr>
                <w:color w:val="auto"/>
              </w:rPr>
            </w:pPr>
          </w:p>
        </w:tc>
        <w:tc>
          <w:tcPr>
            <w:tcW w:w="9997" w:type="dxa"/>
          </w:tcPr>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B92ACE" w:rsidRPr="00D62023" w:rsidRDefault="00B92ACE" w:rsidP="00D62023">
            <w:pPr>
              <w:pStyle w:val="Default"/>
              <w:jc w:val="both"/>
              <w:rPr>
                <w:b/>
                <w:color w:val="auto"/>
              </w:rPr>
            </w:pPr>
          </w:p>
          <w:p w:rsidR="002B4681" w:rsidRPr="00D62023" w:rsidRDefault="002B4681" w:rsidP="00D62023">
            <w:pPr>
              <w:pStyle w:val="Default"/>
              <w:jc w:val="both"/>
              <w:rPr>
                <w:b/>
                <w:color w:val="auto"/>
              </w:rPr>
            </w:pPr>
            <w:r w:rsidRPr="00D62023">
              <w:rPr>
                <w:b/>
                <w:color w:val="auto"/>
              </w:rPr>
              <w:t xml:space="preserve">2. Describe how costs are classified on the basis of function. </w:t>
            </w:r>
          </w:p>
          <w:p w:rsidR="00B92ACE" w:rsidRPr="00D62023" w:rsidRDefault="00B92ACE" w:rsidP="00D62023">
            <w:pPr>
              <w:pStyle w:val="Default"/>
              <w:jc w:val="both"/>
              <w:rPr>
                <w:b/>
                <w:color w:val="auto"/>
              </w:rPr>
            </w:pPr>
          </w:p>
          <w:p w:rsidR="0030654D" w:rsidRDefault="0030654D" w:rsidP="00291086">
            <w:pPr>
              <w:pStyle w:val="Default"/>
              <w:jc w:val="both"/>
              <w:rPr>
                <w:color w:val="auto"/>
                <w:shd w:val="clear" w:color="auto" w:fill="FFFFFF"/>
              </w:rPr>
            </w:pPr>
            <w:r w:rsidRPr="00D62023">
              <w:rPr>
                <w:b/>
                <w:color w:val="auto"/>
              </w:rPr>
              <w:t xml:space="preserve">Ans. </w:t>
            </w:r>
            <w:r w:rsidRPr="00D62023">
              <w:rPr>
                <w:color w:val="auto"/>
                <w:shd w:val="clear" w:color="auto" w:fill="FFFFFF"/>
              </w:rPr>
              <w:t xml:space="preserve">We have classified costs into the following functions. The classification is not rigid, like the rule of law. Majorly, our classification is influenced by the value chain of a business. There could be a different and better way to classify costs. Most importantly, we should study the organization’s business model for such a classification. Then, we should design an appropriate classification for that organization—a </w:t>
            </w:r>
          </w:p>
          <w:p w:rsidR="00291086" w:rsidRPr="00D62023" w:rsidRDefault="00291086" w:rsidP="00291086">
            <w:pPr>
              <w:pStyle w:val="Default"/>
              <w:jc w:val="both"/>
              <w:rPr>
                <w:b/>
                <w:color w:val="auto"/>
              </w:rPr>
            </w:pPr>
          </w:p>
        </w:tc>
      </w:tr>
      <w:tr w:rsidR="002B4681" w:rsidRPr="00D62023" w:rsidTr="00B92ACE">
        <w:trPr>
          <w:trHeight w:val="284"/>
        </w:trPr>
        <w:tc>
          <w:tcPr>
            <w:tcW w:w="10443" w:type="dxa"/>
            <w:gridSpan w:val="2"/>
          </w:tcPr>
          <w:p w:rsidR="002B4681" w:rsidRPr="00D62023" w:rsidRDefault="002B4681" w:rsidP="00D62023">
            <w:pPr>
              <w:pStyle w:val="Default"/>
              <w:jc w:val="both"/>
              <w:rPr>
                <w:b/>
                <w:color w:val="auto"/>
              </w:rPr>
            </w:pPr>
          </w:p>
          <w:tbl>
            <w:tblPr>
              <w:tblW w:w="10862" w:type="dxa"/>
              <w:tblInd w:w="18" w:type="dxa"/>
              <w:tblBorders>
                <w:top w:val="nil"/>
                <w:left w:val="nil"/>
                <w:bottom w:val="nil"/>
                <w:right w:val="nil"/>
              </w:tblBorders>
              <w:tblLayout w:type="fixed"/>
              <w:tblLook w:val="0000"/>
            </w:tblPr>
            <w:tblGrid>
              <w:gridCol w:w="251"/>
              <w:gridCol w:w="10611"/>
            </w:tblGrid>
            <w:tr w:rsidR="002B4681" w:rsidRPr="00D62023" w:rsidTr="00B92ACE">
              <w:trPr>
                <w:trHeight w:val="334"/>
              </w:trPr>
              <w:tc>
                <w:tcPr>
                  <w:tcW w:w="251" w:type="dxa"/>
                </w:tcPr>
                <w:p w:rsidR="002B4681" w:rsidRPr="00D62023" w:rsidRDefault="002B4681" w:rsidP="00D62023">
                  <w:pPr>
                    <w:pStyle w:val="Default"/>
                    <w:jc w:val="both"/>
                    <w:rPr>
                      <w:b/>
                      <w:color w:val="auto"/>
                    </w:rPr>
                  </w:pPr>
                  <w:r w:rsidRPr="00D62023">
                    <w:rPr>
                      <w:b/>
                      <w:bCs/>
                      <w:iCs/>
                      <w:color w:val="auto"/>
                    </w:rPr>
                    <w:t xml:space="preserve"> </w:t>
                  </w:r>
                </w:p>
                <w:p w:rsidR="002B4681" w:rsidRPr="00D62023" w:rsidRDefault="002B4681" w:rsidP="00D62023">
                  <w:pPr>
                    <w:pStyle w:val="Default"/>
                    <w:jc w:val="both"/>
                    <w:rPr>
                      <w:b/>
                      <w:color w:val="auto"/>
                    </w:rPr>
                  </w:pPr>
                </w:p>
              </w:tc>
              <w:tc>
                <w:tcPr>
                  <w:tcW w:w="10611" w:type="dxa"/>
                </w:tcPr>
                <w:p w:rsidR="002B4681" w:rsidRPr="00D62023" w:rsidRDefault="002B4681" w:rsidP="00D62023">
                  <w:pPr>
                    <w:pStyle w:val="Default"/>
                    <w:jc w:val="both"/>
                    <w:rPr>
                      <w:b/>
                      <w:color w:val="auto"/>
                    </w:rPr>
                  </w:pPr>
                  <w:r w:rsidRPr="00D62023">
                    <w:rPr>
                      <w:b/>
                      <w:color w:val="auto"/>
                    </w:rPr>
                    <w:t xml:space="preserve">3. Why should a manager know accounting? Give your opinion with suitable examples </w:t>
                  </w:r>
                </w:p>
                <w:p w:rsidR="00EE2F5B" w:rsidRDefault="00EE2F5B" w:rsidP="00D62023">
                  <w:pPr>
                    <w:pStyle w:val="Default"/>
                    <w:jc w:val="both"/>
                    <w:rPr>
                      <w:b/>
                      <w:color w:val="auto"/>
                    </w:rPr>
                  </w:pPr>
                </w:p>
                <w:p w:rsidR="00B92ACE" w:rsidRPr="00D62023" w:rsidRDefault="00B92ACE" w:rsidP="00D62023">
                  <w:pPr>
                    <w:pStyle w:val="Default"/>
                    <w:jc w:val="both"/>
                    <w:rPr>
                      <w:color w:val="auto"/>
                      <w:shd w:val="clear" w:color="auto" w:fill="FFFFFF"/>
                    </w:rPr>
                  </w:pPr>
                  <w:r w:rsidRPr="00D62023">
                    <w:rPr>
                      <w:b/>
                      <w:color w:val="auto"/>
                    </w:rPr>
                    <w:t xml:space="preserve">Ans: </w:t>
                  </w:r>
                  <w:r w:rsidRPr="00D62023">
                    <w:rPr>
                      <w:color w:val="auto"/>
                      <w:shd w:val="clear" w:color="auto" w:fill="FFFFFF"/>
                    </w:rPr>
                    <w:t>Managerial accounting </w:t>
                  </w:r>
                  <w:r w:rsidRPr="00D62023">
                    <w:rPr>
                      <w:bCs/>
                      <w:color w:val="auto"/>
                      <w:shd w:val="clear" w:color="auto" w:fill="FFFFFF"/>
                    </w:rPr>
                    <w:t>helps managers make operational decisions</w:t>
                  </w:r>
                  <w:r w:rsidRPr="00D62023">
                    <w:rPr>
                      <w:color w:val="auto"/>
                      <w:shd w:val="clear" w:color="auto" w:fill="FFFFFF"/>
                    </w:rPr>
                    <w:t>–intended to help increase the company's operational efficiency–which also helps in making long-term investment decisions.</w:t>
                  </w:r>
                </w:p>
                <w:p w:rsidR="00B92ACE" w:rsidRPr="00B92ACE" w:rsidRDefault="00B92ACE" w:rsidP="00D62023">
                  <w:pPr>
                    <w:spacing w:after="375" w:line="240" w:lineRule="auto"/>
                    <w:jc w:val="both"/>
                    <w:rPr>
                      <w:rFonts w:ascii="Times New Roman" w:eastAsia="Times New Roman" w:hAnsi="Times New Roman" w:cs="Times New Roman"/>
                      <w:sz w:val="24"/>
                      <w:szCs w:val="24"/>
                    </w:rPr>
                  </w:pPr>
                  <w:r w:rsidRPr="00B92ACE">
                    <w:rPr>
                      <w:rFonts w:ascii="Times New Roman" w:eastAsia="Times New Roman" w:hAnsi="Times New Roman" w:cs="Times New Roman"/>
                      <w:sz w:val="24"/>
                      <w:szCs w:val="24"/>
                    </w:rPr>
                    <w:t>A management accounting department is one of the company’s essential units, but most entrepreneurs don’t realize it due to its “under the radar” style of work. Management accountants are insiders who create internal analyses to guide the overall business strategy.</w:t>
                  </w:r>
                </w:p>
                <w:p w:rsidR="00291086" w:rsidRPr="00291086" w:rsidRDefault="00B92ACE" w:rsidP="00291086">
                  <w:pPr>
                    <w:spacing w:after="375" w:line="240" w:lineRule="auto"/>
                    <w:jc w:val="both"/>
                  </w:pPr>
                  <w:r w:rsidRPr="00B92ACE">
                    <w:rPr>
                      <w:rFonts w:ascii="Times New Roman" w:eastAsia="Times New Roman" w:hAnsi="Times New Roman" w:cs="Times New Roman"/>
                      <w:sz w:val="24"/>
                      <w:szCs w:val="24"/>
                    </w:rPr>
                    <w:t xml:space="preserve">By definition, their job is to prepare internal financial reports, records, and accounts to aid managers’ </w:t>
                  </w:r>
                </w:p>
                <w:p w:rsidR="00291086" w:rsidRDefault="00291086" w:rsidP="00291086">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291086" w:rsidRDefault="00291086" w:rsidP="0029108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291086" w:rsidRDefault="00291086" w:rsidP="00291086">
                  <w:pPr>
                    <w:shd w:val="clear" w:color="auto" w:fill="FFFFFF"/>
                    <w:spacing w:after="0" w:line="240" w:lineRule="auto"/>
                    <w:jc w:val="center"/>
                    <w:rPr>
                      <w:rFonts w:ascii="Georgia" w:hAnsi="Georgia"/>
                      <w:color w:val="222222"/>
                      <w:sz w:val="33"/>
                      <w:szCs w:val="33"/>
                      <w:shd w:val="clear" w:color="auto" w:fill="FFFF00"/>
                    </w:rPr>
                  </w:pPr>
                </w:p>
                <w:p w:rsidR="00291086" w:rsidRDefault="0015666D" w:rsidP="00291086">
                  <w:pPr>
                    <w:shd w:val="clear" w:color="auto" w:fill="FFFFFF"/>
                    <w:spacing w:after="0" w:line="240" w:lineRule="auto"/>
                    <w:jc w:val="center"/>
                    <w:rPr>
                      <w:rFonts w:ascii="Georgia" w:hAnsi="Georgia"/>
                      <w:color w:val="222222"/>
                      <w:sz w:val="33"/>
                      <w:szCs w:val="33"/>
                      <w:shd w:val="clear" w:color="auto" w:fill="FFFF00"/>
                    </w:rPr>
                  </w:pPr>
                  <w:hyperlink r:id="rId7" w:history="1">
                    <w:r w:rsidR="00291086">
                      <w:rPr>
                        <w:rStyle w:val="Hyperlink"/>
                        <w:rFonts w:ascii="Georgia" w:eastAsiaTheme="majorEastAsia" w:hAnsi="Georgia"/>
                        <w:sz w:val="33"/>
                        <w:szCs w:val="33"/>
                        <w:shd w:val="clear" w:color="auto" w:fill="FFFF00"/>
                      </w:rPr>
                      <w:t>https://smuassignment.in/online-store/</w:t>
                    </w:r>
                  </w:hyperlink>
                </w:p>
                <w:p w:rsidR="00291086" w:rsidRDefault="00291086" w:rsidP="0029108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291086" w:rsidRDefault="00291086" w:rsidP="0029108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291086" w:rsidRDefault="00291086" w:rsidP="00291086">
                  <w:pPr>
                    <w:shd w:val="clear" w:color="auto" w:fill="FFFFFF"/>
                    <w:spacing w:after="0" w:line="240" w:lineRule="auto"/>
                    <w:jc w:val="center"/>
                    <w:rPr>
                      <w:rFonts w:ascii="Arial" w:hAnsi="Arial"/>
                      <w:color w:val="222222"/>
                    </w:rPr>
                  </w:pPr>
                </w:p>
                <w:p w:rsidR="00291086" w:rsidRDefault="00291086" w:rsidP="00291086">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291086" w:rsidRDefault="00291086" w:rsidP="00291086">
                  <w:pPr>
                    <w:shd w:val="clear" w:color="auto" w:fill="FFFFFF"/>
                    <w:spacing w:after="0" w:line="24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291086" w:rsidRDefault="00291086" w:rsidP="00291086">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291086" w:rsidRDefault="00291086" w:rsidP="00291086">
                  <w:pPr>
                    <w:shd w:val="clear" w:color="auto" w:fill="FFFFFF"/>
                    <w:spacing w:after="0" w:line="240" w:lineRule="auto"/>
                    <w:jc w:val="center"/>
                    <w:rPr>
                      <w:color w:val="500050"/>
                    </w:rPr>
                  </w:pPr>
                  <w:r>
                    <w:rPr>
                      <w:rFonts w:ascii="Georgia" w:hAnsi="Georgia"/>
                      <w:color w:val="500050"/>
                      <w:sz w:val="33"/>
                      <w:szCs w:val="33"/>
                    </w:rPr>
                    <w:t> </w:t>
                  </w:r>
                </w:p>
                <w:p w:rsidR="00291086" w:rsidRDefault="00291086" w:rsidP="00291086">
                  <w:pPr>
                    <w:shd w:val="clear" w:color="auto" w:fill="FFFFFF"/>
                    <w:spacing w:after="0" w:line="240" w:lineRule="auto"/>
                    <w:jc w:val="center"/>
                    <w:rPr>
                      <w:color w:val="500050"/>
                    </w:rPr>
                  </w:pPr>
                  <w:r>
                    <w:rPr>
                      <w:rFonts w:ascii="Georgia" w:hAnsi="Georgia"/>
                      <w:color w:val="500050"/>
                      <w:sz w:val="33"/>
                      <w:szCs w:val="33"/>
                    </w:rPr>
                    <w:lastRenderedPageBreak/>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291086" w:rsidRDefault="00291086" w:rsidP="00291086">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291086" w:rsidRDefault="00291086" w:rsidP="00291086">
                  <w:pPr>
                    <w:shd w:val="clear" w:color="auto" w:fill="FFFFFF"/>
                    <w:spacing w:after="0" w:line="240" w:lineRule="auto"/>
                    <w:jc w:val="center"/>
                    <w:rPr>
                      <w:color w:val="500050"/>
                    </w:rPr>
                  </w:pPr>
                  <w:r>
                    <w:rPr>
                      <w:rFonts w:ascii="Georgia" w:hAnsi="Georgia"/>
                      <w:color w:val="500050"/>
                      <w:sz w:val="33"/>
                      <w:szCs w:val="33"/>
                    </w:rPr>
                    <w:t>1 hour.</w:t>
                  </w:r>
                </w:p>
                <w:p w:rsidR="00291086" w:rsidRDefault="00291086" w:rsidP="00291086">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291086" w:rsidRDefault="00291086" w:rsidP="00291086">
                  <w:pPr>
                    <w:shd w:val="clear" w:color="auto" w:fill="FFFFFF"/>
                    <w:spacing w:after="0" w:line="240" w:lineRule="auto"/>
                    <w:jc w:val="center"/>
                    <w:rPr>
                      <w:color w:val="500050"/>
                    </w:rPr>
                  </w:pPr>
                  <w:r>
                    <w:rPr>
                      <w:rFonts w:ascii="Georgia" w:hAnsi="Georgia"/>
                      <w:color w:val="500050"/>
                      <w:sz w:val="33"/>
                      <w:szCs w:val="33"/>
                      <w:shd w:val="clear" w:color="auto" w:fill="FF0000"/>
                    </w:rPr>
                    <w:t>whatsapp no 8791490301.</w:t>
                  </w:r>
                </w:p>
                <w:p w:rsidR="00B92ACE" w:rsidRPr="00D62023" w:rsidRDefault="00B92ACE" w:rsidP="00D62023">
                  <w:pPr>
                    <w:spacing w:after="375" w:line="240" w:lineRule="auto"/>
                    <w:jc w:val="both"/>
                    <w:rPr>
                      <w:rFonts w:ascii="Times New Roman" w:hAnsi="Times New Roman" w:cs="Times New Roman"/>
                      <w:sz w:val="24"/>
                      <w:szCs w:val="24"/>
                      <w:shd w:val="clear" w:color="auto" w:fill="FFFFFF"/>
                    </w:rPr>
                  </w:pPr>
                </w:p>
              </w:tc>
            </w:tr>
          </w:tbl>
          <w:p w:rsidR="002B4681" w:rsidRPr="00D62023" w:rsidRDefault="002B4681" w:rsidP="00D62023">
            <w:pPr>
              <w:pStyle w:val="Default"/>
              <w:jc w:val="both"/>
              <w:rPr>
                <w:b/>
                <w:color w:val="auto"/>
              </w:rPr>
            </w:pPr>
          </w:p>
        </w:tc>
        <w:tc>
          <w:tcPr>
            <w:tcW w:w="537" w:type="dxa"/>
          </w:tcPr>
          <w:p w:rsidR="002B4681" w:rsidRPr="00D62023" w:rsidRDefault="002B4681" w:rsidP="00D62023">
            <w:pPr>
              <w:pStyle w:val="Default"/>
              <w:jc w:val="both"/>
              <w:rPr>
                <w:color w:val="auto"/>
              </w:rPr>
            </w:pPr>
          </w:p>
        </w:tc>
      </w:tr>
    </w:tbl>
    <w:p w:rsidR="002B4681" w:rsidRPr="00D62023" w:rsidRDefault="002B4681" w:rsidP="00D62023">
      <w:pPr>
        <w:pStyle w:val="Default"/>
        <w:jc w:val="both"/>
      </w:pPr>
    </w:p>
    <w:tbl>
      <w:tblPr>
        <w:tblW w:w="10203" w:type="dxa"/>
        <w:tblInd w:w="-432" w:type="dxa"/>
        <w:tblBorders>
          <w:top w:val="nil"/>
          <w:left w:val="nil"/>
          <w:bottom w:val="nil"/>
          <w:right w:val="nil"/>
        </w:tblBorders>
        <w:tblLayout w:type="fixed"/>
        <w:tblLook w:val="0000"/>
      </w:tblPr>
      <w:tblGrid>
        <w:gridCol w:w="270"/>
        <w:gridCol w:w="9933"/>
      </w:tblGrid>
      <w:tr w:rsidR="002B4681" w:rsidRPr="00D62023" w:rsidTr="009B4D14">
        <w:trPr>
          <w:trHeight w:val="4185"/>
        </w:trPr>
        <w:tc>
          <w:tcPr>
            <w:tcW w:w="270" w:type="dxa"/>
          </w:tcPr>
          <w:p w:rsidR="002B4681" w:rsidRPr="00D62023" w:rsidRDefault="002B4681" w:rsidP="00D62023">
            <w:pPr>
              <w:pStyle w:val="Default"/>
              <w:jc w:val="both"/>
              <w:rPr>
                <w:color w:val="auto"/>
              </w:rPr>
            </w:pPr>
            <w:r w:rsidRPr="00D62023">
              <w:t xml:space="preserve"> </w:t>
            </w:r>
          </w:p>
          <w:p w:rsidR="002B4681" w:rsidRPr="00D62023" w:rsidRDefault="002B4681" w:rsidP="00D62023">
            <w:pPr>
              <w:pStyle w:val="Default"/>
              <w:jc w:val="both"/>
              <w:rPr>
                <w:sz w:val="20"/>
                <w:szCs w:val="20"/>
              </w:rPr>
            </w:pPr>
          </w:p>
        </w:tc>
        <w:tc>
          <w:tcPr>
            <w:tcW w:w="9933" w:type="dxa"/>
          </w:tcPr>
          <w:p w:rsidR="002B4681" w:rsidRPr="00D62023" w:rsidRDefault="002B4681" w:rsidP="00D62023">
            <w:pPr>
              <w:pStyle w:val="Default"/>
              <w:jc w:val="both"/>
              <w:rPr>
                <w:b/>
              </w:rPr>
            </w:pPr>
            <w:r w:rsidRPr="00D62023">
              <w:rPr>
                <w:b/>
              </w:rPr>
              <w:t xml:space="preserve">4. Why are the following parties interested in accounting information? </w:t>
            </w:r>
          </w:p>
          <w:p w:rsidR="002B4681" w:rsidRPr="00D62023" w:rsidRDefault="002B4681" w:rsidP="00D62023">
            <w:pPr>
              <w:pStyle w:val="Default"/>
              <w:jc w:val="both"/>
              <w:rPr>
                <w:b/>
              </w:rPr>
            </w:pPr>
            <w:r w:rsidRPr="00D62023">
              <w:rPr>
                <w:b/>
              </w:rPr>
              <w:t>(a) Investors</w:t>
            </w:r>
          </w:p>
          <w:p w:rsidR="002B4681" w:rsidRPr="00D62023" w:rsidRDefault="002B4681" w:rsidP="00D62023">
            <w:pPr>
              <w:pStyle w:val="Default"/>
              <w:jc w:val="both"/>
              <w:rPr>
                <w:sz w:val="20"/>
                <w:szCs w:val="20"/>
              </w:rPr>
            </w:pPr>
            <w:r w:rsidRPr="00D62023">
              <w:rPr>
                <w:b/>
              </w:rPr>
              <w:t>(b) Government</w:t>
            </w:r>
            <w:r w:rsidRPr="00D62023">
              <w:rPr>
                <w:sz w:val="20"/>
                <w:szCs w:val="20"/>
              </w:rPr>
              <w:t xml:space="preserve"> </w:t>
            </w:r>
          </w:p>
          <w:p w:rsidR="002B4681" w:rsidRPr="00D62023" w:rsidRDefault="002B4681" w:rsidP="00D62023">
            <w:pPr>
              <w:pStyle w:val="Default"/>
              <w:jc w:val="both"/>
              <w:rPr>
                <w:sz w:val="20"/>
                <w:szCs w:val="20"/>
              </w:rPr>
            </w:pPr>
          </w:p>
          <w:p w:rsidR="002B4681" w:rsidRDefault="00D62023" w:rsidP="007814E9">
            <w:pPr>
              <w:autoSpaceDE w:val="0"/>
              <w:autoSpaceDN w:val="0"/>
              <w:adjustRightInd w:val="0"/>
              <w:spacing w:after="0" w:line="240" w:lineRule="auto"/>
              <w:jc w:val="both"/>
              <w:rPr>
                <w:shd w:val="clear" w:color="auto" w:fill="FFFFFF"/>
              </w:rPr>
            </w:pPr>
            <w:r w:rsidRPr="00904A59">
              <w:rPr>
                <w:b/>
              </w:rPr>
              <w:t>Ans:</w:t>
            </w:r>
            <w:r w:rsidRPr="00D62023">
              <w:t xml:space="preserve"> </w:t>
            </w:r>
            <w:r w:rsidRPr="007814E9">
              <w:rPr>
                <w:shd w:val="clear" w:color="auto" w:fill="FFFFFF"/>
              </w:rPr>
              <w:t xml:space="preserve">Investors are interested because they want to know that are they going to get any profit or not and government do so because they want know about there development of country another thing can be that investor are doing for there own self and government for welfare of </w:t>
            </w:r>
          </w:p>
          <w:p w:rsidR="00291086" w:rsidRPr="007814E9" w:rsidRDefault="00291086" w:rsidP="007814E9">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8802"/>
            </w:tblGrid>
            <w:tr w:rsidR="002B4681" w:rsidRPr="00D62023" w:rsidTr="00FF2B0D">
              <w:trPr>
                <w:trHeight w:val="1471"/>
              </w:trPr>
              <w:tc>
                <w:tcPr>
                  <w:tcW w:w="8802" w:type="dxa"/>
                </w:tcPr>
                <w:p w:rsidR="007814E9" w:rsidRDefault="007814E9" w:rsidP="00D62023">
                  <w:pPr>
                    <w:pStyle w:val="Default"/>
                    <w:jc w:val="both"/>
                    <w:rPr>
                      <w:b/>
                    </w:rPr>
                  </w:pPr>
                </w:p>
                <w:p w:rsidR="002B4681" w:rsidRPr="00D62023" w:rsidRDefault="002B4681" w:rsidP="00D62023">
                  <w:pPr>
                    <w:pStyle w:val="Default"/>
                    <w:jc w:val="both"/>
                    <w:rPr>
                      <w:b/>
                    </w:rPr>
                  </w:pPr>
                  <w:r w:rsidRPr="00D62023">
                    <w:rPr>
                      <w:b/>
                    </w:rPr>
                    <w:t xml:space="preserve">5. Based on following transactions, prepare a cash book with cash and discount columns: </w:t>
                  </w:r>
                </w:p>
                <w:p w:rsidR="002B4681" w:rsidRPr="00D62023" w:rsidRDefault="002B4681" w:rsidP="00D62023">
                  <w:pPr>
                    <w:pStyle w:val="Default"/>
                    <w:jc w:val="both"/>
                    <w:rPr>
                      <w:b/>
                    </w:rPr>
                  </w:pPr>
                  <w:r w:rsidRPr="00D62023">
                    <w:rPr>
                      <w:b/>
                    </w:rPr>
                    <w:t xml:space="preserve">2017 ` </w:t>
                  </w:r>
                </w:p>
                <w:p w:rsidR="00FF2B0D" w:rsidRPr="00D62023" w:rsidRDefault="00FF2B0D" w:rsidP="00D62023">
                  <w:pPr>
                    <w:pStyle w:val="Default"/>
                    <w:jc w:val="both"/>
                    <w:rPr>
                      <w:sz w:val="20"/>
                      <w:szCs w:val="20"/>
                    </w:rPr>
                  </w:pPr>
                </w:p>
                <w:tbl>
                  <w:tblPr>
                    <w:tblStyle w:val="TableGrid"/>
                    <w:tblW w:w="0" w:type="auto"/>
                    <w:tblLayout w:type="fixed"/>
                    <w:tblLook w:val="04A0"/>
                  </w:tblPr>
                  <w:tblGrid>
                    <w:gridCol w:w="7221"/>
                  </w:tblGrid>
                  <w:tr w:rsidR="00FF2B0D" w:rsidRPr="00D62023" w:rsidTr="00FF2B0D">
                    <w:tc>
                      <w:tcPr>
                        <w:tcW w:w="7221" w:type="dxa"/>
                      </w:tcPr>
                      <w:p w:rsidR="00FF2B0D" w:rsidRPr="00D62023" w:rsidRDefault="00FF2B0D" w:rsidP="00D62023">
                        <w:pPr>
                          <w:pStyle w:val="Default"/>
                          <w:jc w:val="both"/>
                          <w:rPr>
                            <w:b/>
                            <w:sz w:val="20"/>
                            <w:szCs w:val="20"/>
                          </w:rPr>
                        </w:pPr>
                      </w:p>
                      <w:p w:rsidR="00FF2B0D" w:rsidRPr="00D62023" w:rsidRDefault="00FF2B0D" w:rsidP="00D62023">
                        <w:pPr>
                          <w:pStyle w:val="Default"/>
                          <w:jc w:val="both"/>
                          <w:rPr>
                            <w:b/>
                            <w:sz w:val="22"/>
                            <w:szCs w:val="22"/>
                          </w:rPr>
                        </w:pPr>
                        <w:r w:rsidRPr="00D62023">
                          <w:rPr>
                            <w:b/>
                            <w:sz w:val="22"/>
                            <w:szCs w:val="22"/>
                          </w:rPr>
                          <w:t xml:space="preserve">Jan 1 Cash in hand                                                                              11,500 </w:t>
                        </w:r>
                      </w:p>
                      <w:p w:rsidR="00FF2B0D" w:rsidRPr="00D62023" w:rsidRDefault="00FF2B0D" w:rsidP="00D62023">
                        <w:pPr>
                          <w:pStyle w:val="Default"/>
                          <w:jc w:val="both"/>
                          <w:rPr>
                            <w:b/>
                            <w:sz w:val="22"/>
                            <w:szCs w:val="22"/>
                          </w:rPr>
                        </w:pPr>
                        <w:r w:rsidRPr="00D62023">
                          <w:rPr>
                            <w:b/>
                            <w:sz w:val="22"/>
                            <w:szCs w:val="22"/>
                          </w:rPr>
                          <w:t xml:space="preserve">Jan 5 Paid to Ramanathan by depositing in cash deposit machine          300 </w:t>
                        </w:r>
                      </w:p>
                      <w:p w:rsidR="00FF2B0D" w:rsidRPr="00D62023" w:rsidRDefault="00FF2B0D" w:rsidP="00D62023">
                        <w:pPr>
                          <w:pStyle w:val="Default"/>
                          <w:jc w:val="both"/>
                          <w:rPr>
                            <w:b/>
                            <w:sz w:val="22"/>
                            <w:szCs w:val="22"/>
                          </w:rPr>
                        </w:pPr>
                        <w:r w:rsidRPr="00D62023">
                          <w:rPr>
                            <w:b/>
                            <w:sz w:val="22"/>
                            <w:szCs w:val="22"/>
                          </w:rPr>
                          <w:t xml:space="preserve">Discount allowed by him                                                                           10 </w:t>
                        </w:r>
                      </w:p>
                      <w:p w:rsidR="00FF2B0D" w:rsidRPr="00D62023" w:rsidRDefault="00FF2B0D" w:rsidP="00D62023">
                        <w:pPr>
                          <w:pStyle w:val="Default"/>
                          <w:jc w:val="both"/>
                          <w:rPr>
                            <w:b/>
                            <w:sz w:val="22"/>
                            <w:szCs w:val="22"/>
                          </w:rPr>
                        </w:pPr>
                        <w:r w:rsidRPr="00D62023">
                          <w:rPr>
                            <w:b/>
                            <w:sz w:val="22"/>
                            <w:szCs w:val="22"/>
                          </w:rPr>
                          <w:t xml:space="preserve">Jan 8 Purchased goods for cash                                                                400 </w:t>
                        </w:r>
                      </w:p>
                      <w:p w:rsidR="00FF2B0D" w:rsidRPr="00D62023" w:rsidRDefault="00FF2B0D" w:rsidP="00D62023">
                        <w:pPr>
                          <w:pStyle w:val="Default"/>
                          <w:jc w:val="both"/>
                          <w:rPr>
                            <w:b/>
                            <w:sz w:val="22"/>
                            <w:szCs w:val="22"/>
                          </w:rPr>
                        </w:pPr>
                        <w:r w:rsidRPr="00D62023">
                          <w:rPr>
                            <w:b/>
                            <w:sz w:val="22"/>
                            <w:szCs w:val="22"/>
                          </w:rPr>
                          <w:t xml:space="preserve">Jan 10 Cash received from Rajagopal                                                      980 </w:t>
                        </w:r>
                      </w:p>
                      <w:p w:rsidR="00FF2B0D" w:rsidRPr="00D62023" w:rsidRDefault="00FF2B0D" w:rsidP="00D62023">
                        <w:pPr>
                          <w:pStyle w:val="Default"/>
                          <w:jc w:val="both"/>
                          <w:rPr>
                            <w:b/>
                            <w:sz w:val="22"/>
                            <w:szCs w:val="22"/>
                          </w:rPr>
                        </w:pPr>
                        <w:r w:rsidRPr="00D62023">
                          <w:rPr>
                            <w:b/>
                            <w:sz w:val="22"/>
                            <w:szCs w:val="22"/>
                          </w:rPr>
                          <w:t xml:space="preserve">Discount allowed                                                                                        20 </w:t>
                        </w:r>
                      </w:p>
                      <w:p w:rsidR="00FF2B0D" w:rsidRPr="00D62023" w:rsidRDefault="00FF2B0D" w:rsidP="00D62023">
                        <w:pPr>
                          <w:pStyle w:val="Default"/>
                          <w:jc w:val="both"/>
                          <w:rPr>
                            <w:b/>
                            <w:sz w:val="22"/>
                            <w:szCs w:val="22"/>
                          </w:rPr>
                        </w:pPr>
                        <w:r w:rsidRPr="00D62023">
                          <w:rPr>
                            <w:b/>
                            <w:sz w:val="22"/>
                            <w:szCs w:val="22"/>
                          </w:rPr>
                          <w:t xml:space="preserve">Jan 15 Sold goods for cash                                                                        400 </w:t>
                        </w:r>
                      </w:p>
                      <w:p w:rsidR="00FF2B0D" w:rsidRPr="00D62023" w:rsidRDefault="00FF2B0D" w:rsidP="00D62023">
                        <w:pPr>
                          <w:pStyle w:val="Default"/>
                          <w:jc w:val="both"/>
                          <w:rPr>
                            <w:b/>
                            <w:sz w:val="22"/>
                            <w:szCs w:val="22"/>
                          </w:rPr>
                        </w:pPr>
                        <w:r w:rsidRPr="00D62023">
                          <w:rPr>
                            <w:b/>
                            <w:sz w:val="22"/>
                            <w:szCs w:val="22"/>
                          </w:rPr>
                          <w:t xml:space="preserve">Jan 21 Paid cash to Shanthi                                                                       295 </w:t>
                        </w:r>
                      </w:p>
                      <w:p w:rsidR="00FF2B0D" w:rsidRPr="00D62023" w:rsidRDefault="00FF2B0D" w:rsidP="00D62023">
                        <w:pPr>
                          <w:pStyle w:val="Default"/>
                          <w:jc w:val="both"/>
                          <w:rPr>
                            <w:b/>
                            <w:sz w:val="22"/>
                            <w:szCs w:val="22"/>
                          </w:rPr>
                        </w:pPr>
                        <w:r w:rsidRPr="00D62023">
                          <w:rPr>
                            <w:b/>
                            <w:sz w:val="22"/>
                            <w:szCs w:val="22"/>
                          </w:rPr>
                          <w:t xml:space="preserve">Discount received                                                                                          5 </w:t>
                        </w:r>
                      </w:p>
                      <w:p w:rsidR="00FF2B0D" w:rsidRPr="00D62023" w:rsidRDefault="00FF2B0D" w:rsidP="00D62023">
                        <w:pPr>
                          <w:pStyle w:val="Default"/>
                          <w:jc w:val="both"/>
                          <w:rPr>
                            <w:b/>
                            <w:sz w:val="22"/>
                            <w:szCs w:val="22"/>
                          </w:rPr>
                        </w:pPr>
                        <w:r w:rsidRPr="00D62023">
                          <w:rPr>
                            <w:b/>
                            <w:sz w:val="22"/>
                            <w:szCs w:val="22"/>
                          </w:rPr>
                          <w:t>Jan 25 Paid wages by cash                                                                          50</w:t>
                        </w:r>
                      </w:p>
                      <w:p w:rsidR="00FF2B0D" w:rsidRPr="00D62023" w:rsidRDefault="00FF2B0D" w:rsidP="00D62023">
                        <w:pPr>
                          <w:pStyle w:val="Default"/>
                          <w:jc w:val="both"/>
                          <w:rPr>
                            <w:b/>
                            <w:sz w:val="22"/>
                            <w:szCs w:val="22"/>
                          </w:rPr>
                        </w:pPr>
                        <w:r w:rsidRPr="00D62023">
                          <w:rPr>
                            <w:b/>
                            <w:sz w:val="22"/>
                            <w:szCs w:val="22"/>
                          </w:rPr>
                          <w:t xml:space="preserve">Jan 31 Paid to Sanjeev ` 390 in full settlement of his account                  400 </w:t>
                        </w:r>
                      </w:p>
                      <w:p w:rsidR="00FF2B0D" w:rsidRPr="00D62023" w:rsidRDefault="00FF2B0D" w:rsidP="00D62023">
                        <w:pPr>
                          <w:pStyle w:val="Default"/>
                          <w:jc w:val="both"/>
                          <w:rPr>
                            <w:b/>
                            <w:sz w:val="20"/>
                            <w:szCs w:val="20"/>
                          </w:rPr>
                        </w:pPr>
                      </w:p>
                    </w:tc>
                  </w:tr>
                </w:tbl>
                <w:p w:rsidR="00FF2B0D" w:rsidRPr="00D62023" w:rsidRDefault="00FF2B0D" w:rsidP="00D62023">
                  <w:pPr>
                    <w:pStyle w:val="Default"/>
                    <w:jc w:val="both"/>
                    <w:rPr>
                      <w:sz w:val="20"/>
                      <w:szCs w:val="20"/>
                    </w:rPr>
                  </w:pPr>
                </w:p>
                <w:p w:rsidR="002B4681" w:rsidRPr="00D62023" w:rsidRDefault="002B4681" w:rsidP="00D62023">
                  <w:pPr>
                    <w:pStyle w:val="Default"/>
                    <w:jc w:val="both"/>
                    <w:rPr>
                      <w:sz w:val="20"/>
                      <w:szCs w:val="20"/>
                    </w:rPr>
                  </w:pPr>
                  <w:r w:rsidRPr="00D62023">
                    <w:rPr>
                      <w:sz w:val="20"/>
                      <w:szCs w:val="20"/>
                    </w:rPr>
                    <w:t xml:space="preserve"> </w:t>
                  </w:r>
                </w:p>
              </w:tc>
            </w:tr>
          </w:tbl>
          <w:p w:rsidR="002B4681" w:rsidRPr="00D62023" w:rsidRDefault="002B4681" w:rsidP="00D62023">
            <w:pPr>
              <w:pStyle w:val="Default"/>
              <w:jc w:val="both"/>
              <w:rPr>
                <w:sz w:val="20"/>
                <w:szCs w:val="20"/>
              </w:rPr>
            </w:pPr>
          </w:p>
        </w:tc>
      </w:tr>
    </w:tbl>
    <w:p w:rsidR="00FF2B0D" w:rsidRPr="00D62023" w:rsidRDefault="00FF2B0D" w:rsidP="00D62023">
      <w:pPr>
        <w:pStyle w:val="Default"/>
        <w:jc w:val="both"/>
        <w:rPr>
          <w:b/>
        </w:rPr>
      </w:pPr>
      <w:r w:rsidRPr="00D62023">
        <w:rPr>
          <w:b/>
        </w:rPr>
        <w:t xml:space="preserve">6. From the following balances taken from the books of Rajeev, a trader on automobiles, prepare trial balance as on 31st March 2017: </w:t>
      </w:r>
    </w:p>
    <w:p w:rsidR="00FF2B0D" w:rsidRPr="00D62023" w:rsidRDefault="00FF2B0D" w:rsidP="00D62023">
      <w:pPr>
        <w:pStyle w:val="Default"/>
        <w:jc w:val="both"/>
        <w:rPr>
          <w:b/>
        </w:rPr>
      </w:pPr>
    </w:p>
    <w:tbl>
      <w:tblPr>
        <w:tblStyle w:val="TableGrid"/>
        <w:tblW w:w="0" w:type="auto"/>
        <w:tblLook w:val="04A0"/>
      </w:tblPr>
      <w:tblGrid>
        <w:gridCol w:w="2394"/>
        <w:gridCol w:w="2394"/>
        <w:gridCol w:w="2394"/>
        <w:gridCol w:w="2394"/>
      </w:tblGrid>
      <w:tr w:rsidR="00FF2B0D" w:rsidRPr="00D62023" w:rsidTr="00FF2B0D">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Particulars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Rs.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Particulars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Rs.</w:t>
            </w:r>
          </w:p>
        </w:tc>
      </w:tr>
      <w:tr w:rsidR="00FF2B0D" w:rsidRPr="00D62023" w:rsidTr="00FF2B0D">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 xml:space="preserve">Cash in hand </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5,500</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 xml:space="preserve">Direct Expenses </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5,000</w:t>
            </w:r>
          </w:p>
        </w:tc>
      </w:tr>
      <w:tr w:rsidR="00FF2B0D" w:rsidRPr="00D62023" w:rsidTr="00FF2B0D">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 xml:space="preserve">Discount Received </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300</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Carriage Outwards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3,500</w:t>
            </w:r>
          </w:p>
        </w:tc>
      </w:tr>
      <w:tr w:rsidR="00FF2B0D" w:rsidRPr="00D62023" w:rsidTr="00FF2B0D">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Creditors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15,000</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Capital</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45,000</w:t>
            </w:r>
          </w:p>
        </w:tc>
      </w:tr>
      <w:tr w:rsidR="00FF2B0D" w:rsidRPr="00D62023" w:rsidTr="00FF2B0D">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Buildings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50,000</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Purchases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49,700</w:t>
            </w:r>
          </w:p>
        </w:tc>
      </w:tr>
      <w:tr w:rsidR="00FF2B0D" w:rsidRPr="00D62023" w:rsidTr="00FF2B0D">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Opening Stock</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6,000</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Sales</w:t>
            </w:r>
          </w:p>
        </w:tc>
        <w:tc>
          <w:tcPr>
            <w:tcW w:w="2394" w:type="dxa"/>
          </w:tcPr>
          <w:p w:rsidR="00FF2B0D" w:rsidRPr="00D62023" w:rsidRDefault="00FF2B0D" w:rsidP="00D62023">
            <w:pPr>
              <w:jc w:val="both"/>
              <w:rPr>
                <w:rFonts w:ascii="Times New Roman" w:hAnsi="Times New Roman" w:cs="Times New Roman"/>
                <w:b/>
                <w:sz w:val="24"/>
                <w:szCs w:val="24"/>
              </w:rPr>
            </w:pPr>
            <w:r w:rsidRPr="00D62023">
              <w:rPr>
                <w:rFonts w:ascii="Times New Roman" w:hAnsi="Times New Roman" w:cs="Times New Roman"/>
                <w:b/>
                <w:sz w:val="24"/>
                <w:szCs w:val="24"/>
              </w:rPr>
              <w:t>59,400</w:t>
            </w:r>
          </w:p>
        </w:tc>
      </w:tr>
    </w:tbl>
    <w:p w:rsidR="002B4681" w:rsidRPr="00D62023" w:rsidRDefault="002B4681" w:rsidP="00D62023">
      <w:pPr>
        <w:jc w:val="both"/>
        <w:rPr>
          <w:rFonts w:ascii="Times New Roman" w:hAnsi="Times New Roman" w:cs="Times New Roman"/>
          <w:b/>
          <w:sz w:val="24"/>
          <w:szCs w:val="24"/>
        </w:rPr>
      </w:pPr>
    </w:p>
    <w:sectPr w:rsidR="002B4681" w:rsidRPr="00D62023" w:rsidSect="00CE144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D4B" w:rsidRDefault="007C4D4B" w:rsidP="00B92ACE">
      <w:pPr>
        <w:spacing w:after="0" w:line="240" w:lineRule="auto"/>
      </w:pPr>
      <w:r>
        <w:separator/>
      </w:r>
    </w:p>
  </w:endnote>
  <w:endnote w:type="continuationSeparator" w:id="1">
    <w:p w:rsidR="007C4D4B" w:rsidRDefault="007C4D4B" w:rsidP="00B9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D4B" w:rsidRDefault="007C4D4B" w:rsidP="00B92ACE">
      <w:pPr>
        <w:spacing w:after="0" w:line="240" w:lineRule="auto"/>
      </w:pPr>
      <w:r>
        <w:separator/>
      </w:r>
    </w:p>
  </w:footnote>
  <w:footnote w:type="continuationSeparator" w:id="1">
    <w:p w:rsidR="007C4D4B" w:rsidRDefault="007C4D4B" w:rsidP="00B9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EF5"/>
    <w:multiLevelType w:val="multilevel"/>
    <w:tmpl w:val="302A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10156"/>
    <w:multiLevelType w:val="multilevel"/>
    <w:tmpl w:val="C63E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F554E"/>
    <w:multiLevelType w:val="multilevel"/>
    <w:tmpl w:val="D34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764EA"/>
    <w:multiLevelType w:val="multilevel"/>
    <w:tmpl w:val="60A6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0B4240"/>
    <w:multiLevelType w:val="multilevel"/>
    <w:tmpl w:val="B32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290D7F"/>
    <w:multiLevelType w:val="multilevel"/>
    <w:tmpl w:val="E78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4681"/>
    <w:rsid w:val="00044506"/>
    <w:rsid w:val="0007607C"/>
    <w:rsid w:val="00137D2D"/>
    <w:rsid w:val="0015666D"/>
    <w:rsid w:val="00243F44"/>
    <w:rsid w:val="00246053"/>
    <w:rsid w:val="002863D3"/>
    <w:rsid w:val="00291086"/>
    <w:rsid w:val="002B4681"/>
    <w:rsid w:val="0030654D"/>
    <w:rsid w:val="00387797"/>
    <w:rsid w:val="003A6206"/>
    <w:rsid w:val="004103D9"/>
    <w:rsid w:val="00465076"/>
    <w:rsid w:val="00472903"/>
    <w:rsid w:val="0071760A"/>
    <w:rsid w:val="007814E9"/>
    <w:rsid w:val="007C4D4B"/>
    <w:rsid w:val="008F7827"/>
    <w:rsid w:val="00904A59"/>
    <w:rsid w:val="00950CFA"/>
    <w:rsid w:val="009B4D14"/>
    <w:rsid w:val="00A428DD"/>
    <w:rsid w:val="00B92ACE"/>
    <w:rsid w:val="00C3455D"/>
    <w:rsid w:val="00C758E2"/>
    <w:rsid w:val="00CE144E"/>
    <w:rsid w:val="00D611E3"/>
    <w:rsid w:val="00D62023"/>
    <w:rsid w:val="00E573F4"/>
    <w:rsid w:val="00EE2F5B"/>
    <w:rsid w:val="00F04755"/>
    <w:rsid w:val="00FF2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3">
    <w:name w:val="heading 3"/>
    <w:basedOn w:val="Normal"/>
    <w:link w:val="Heading3Char"/>
    <w:uiPriority w:val="9"/>
    <w:qFormat/>
    <w:rsid w:val="00306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6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F2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65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5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54D"/>
    <w:rPr>
      <w:color w:val="0000FF"/>
      <w:u w:val="single"/>
    </w:rPr>
  </w:style>
  <w:style w:type="paragraph" w:styleId="BalloonText">
    <w:name w:val="Balloon Text"/>
    <w:basedOn w:val="Normal"/>
    <w:link w:val="BalloonTextChar"/>
    <w:uiPriority w:val="99"/>
    <w:semiHidden/>
    <w:unhideWhenUsed/>
    <w:rsid w:val="0030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4D"/>
    <w:rPr>
      <w:rFonts w:ascii="Tahoma" w:hAnsi="Tahoma" w:cs="Tahoma"/>
      <w:sz w:val="16"/>
      <w:szCs w:val="16"/>
    </w:rPr>
  </w:style>
  <w:style w:type="paragraph" w:styleId="Header">
    <w:name w:val="header"/>
    <w:basedOn w:val="Normal"/>
    <w:link w:val="HeaderChar"/>
    <w:uiPriority w:val="99"/>
    <w:semiHidden/>
    <w:unhideWhenUsed/>
    <w:rsid w:val="00B92A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ACE"/>
  </w:style>
  <w:style w:type="paragraph" w:styleId="Footer">
    <w:name w:val="footer"/>
    <w:basedOn w:val="Normal"/>
    <w:link w:val="FooterChar"/>
    <w:uiPriority w:val="99"/>
    <w:semiHidden/>
    <w:unhideWhenUsed/>
    <w:rsid w:val="00B92A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2ACE"/>
  </w:style>
  <w:style w:type="paragraph" w:styleId="ListParagraph">
    <w:name w:val="List Paragraph"/>
    <w:basedOn w:val="Normal"/>
    <w:uiPriority w:val="34"/>
    <w:qFormat/>
    <w:rsid w:val="007814E9"/>
    <w:pPr>
      <w:ind w:left="720"/>
      <w:contextualSpacing/>
    </w:pPr>
  </w:style>
</w:styles>
</file>

<file path=word/webSettings.xml><?xml version="1.0" encoding="utf-8"?>
<w:webSettings xmlns:r="http://schemas.openxmlformats.org/officeDocument/2006/relationships" xmlns:w="http://schemas.openxmlformats.org/wordprocessingml/2006/main">
  <w:divs>
    <w:div w:id="414279753">
      <w:bodyDiv w:val="1"/>
      <w:marLeft w:val="0"/>
      <w:marRight w:val="0"/>
      <w:marTop w:val="0"/>
      <w:marBottom w:val="0"/>
      <w:divBdr>
        <w:top w:val="none" w:sz="0" w:space="0" w:color="auto"/>
        <w:left w:val="none" w:sz="0" w:space="0" w:color="auto"/>
        <w:bottom w:val="none" w:sz="0" w:space="0" w:color="auto"/>
        <w:right w:val="none" w:sz="0" w:space="0" w:color="auto"/>
      </w:divBdr>
    </w:div>
    <w:div w:id="860316538">
      <w:bodyDiv w:val="1"/>
      <w:marLeft w:val="0"/>
      <w:marRight w:val="0"/>
      <w:marTop w:val="0"/>
      <w:marBottom w:val="0"/>
      <w:divBdr>
        <w:top w:val="none" w:sz="0" w:space="0" w:color="auto"/>
        <w:left w:val="none" w:sz="0" w:space="0" w:color="auto"/>
        <w:bottom w:val="none" w:sz="0" w:space="0" w:color="auto"/>
        <w:right w:val="none" w:sz="0" w:space="0" w:color="auto"/>
      </w:divBdr>
    </w:div>
    <w:div w:id="1136946614">
      <w:bodyDiv w:val="1"/>
      <w:marLeft w:val="0"/>
      <w:marRight w:val="0"/>
      <w:marTop w:val="0"/>
      <w:marBottom w:val="0"/>
      <w:divBdr>
        <w:top w:val="none" w:sz="0" w:space="0" w:color="auto"/>
        <w:left w:val="none" w:sz="0" w:space="0" w:color="auto"/>
        <w:bottom w:val="none" w:sz="0" w:space="0" w:color="auto"/>
        <w:right w:val="none" w:sz="0" w:space="0" w:color="auto"/>
      </w:divBdr>
    </w:div>
    <w:div w:id="1429109526">
      <w:bodyDiv w:val="1"/>
      <w:marLeft w:val="0"/>
      <w:marRight w:val="0"/>
      <w:marTop w:val="0"/>
      <w:marBottom w:val="0"/>
      <w:divBdr>
        <w:top w:val="none" w:sz="0" w:space="0" w:color="auto"/>
        <w:left w:val="none" w:sz="0" w:space="0" w:color="auto"/>
        <w:bottom w:val="none" w:sz="0" w:space="0" w:color="auto"/>
        <w:right w:val="none" w:sz="0" w:space="0" w:color="auto"/>
      </w:divBdr>
    </w:div>
    <w:div w:id="2034844652">
      <w:bodyDiv w:val="1"/>
      <w:marLeft w:val="0"/>
      <w:marRight w:val="0"/>
      <w:marTop w:val="0"/>
      <w:marBottom w:val="0"/>
      <w:divBdr>
        <w:top w:val="none" w:sz="0" w:space="0" w:color="auto"/>
        <w:left w:val="none" w:sz="0" w:space="0" w:color="auto"/>
        <w:bottom w:val="none" w:sz="0" w:space="0" w:color="auto"/>
        <w:right w:val="none" w:sz="0" w:space="0" w:color="auto"/>
      </w:divBdr>
    </w:div>
    <w:div w:id="2043088815">
      <w:bodyDiv w:val="1"/>
      <w:marLeft w:val="0"/>
      <w:marRight w:val="0"/>
      <w:marTop w:val="0"/>
      <w:marBottom w:val="0"/>
      <w:divBdr>
        <w:top w:val="none" w:sz="0" w:space="0" w:color="auto"/>
        <w:left w:val="none" w:sz="0" w:space="0" w:color="auto"/>
        <w:bottom w:val="none" w:sz="0" w:space="0" w:color="auto"/>
        <w:right w:val="none" w:sz="0" w:space="0" w:color="auto"/>
      </w:divBdr>
    </w:div>
    <w:div w:id="21126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2022-05-06T04:23:00Z</dcterms:created>
  <dcterms:modified xsi:type="dcterms:W3CDTF">2022-05-13T22:15:00Z</dcterms:modified>
</cp:coreProperties>
</file>