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29" w:rsidRPr="00286706" w:rsidRDefault="009832EC" w:rsidP="003E63A5">
      <w:pPr>
        <w:spacing w:line="360" w:lineRule="auto"/>
        <w:jc w:val="center"/>
        <w:rPr>
          <w:rFonts w:ascii="Times New Roman" w:hAnsi="Times New Roman" w:cs="Times New Roman"/>
          <w:b/>
          <w:sz w:val="24"/>
          <w:szCs w:val="24"/>
          <w:highlight w:val="yellow"/>
        </w:rPr>
      </w:pPr>
      <w:r w:rsidRPr="00286706">
        <w:rPr>
          <w:rFonts w:ascii="Times New Roman" w:hAnsi="Times New Roman" w:cs="Times New Roman"/>
          <w:b/>
          <w:sz w:val="24"/>
          <w:szCs w:val="24"/>
          <w:highlight w:val="yellow"/>
        </w:rPr>
        <w:t>MASTER OF BUSINESS ADMINISTRATION (MBA)</w:t>
      </w:r>
    </w:p>
    <w:p w:rsidR="009832EC" w:rsidRPr="00286706" w:rsidRDefault="009832EC" w:rsidP="003E63A5">
      <w:pPr>
        <w:spacing w:line="360" w:lineRule="auto"/>
        <w:jc w:val="center"/>
        <w:rPr>
          <w:rFonts w:ascii="Times New Roman" w:hAnsi="Times New Roman" w:cs="Times New Roman"/>
          <w:b/>
          <w:sz w:val="24"/>
          <w:szCs w:val="24"/>
          <w:highlight w:val="yellow"/>
        </w:rPr>
      </w:pPr>
      <w:r w:rsidRPr="00286706">
        <w:rPr>
          <w:rFonts w:ascii="Times New Roman" w:hAnsi="Times New Roman" w:cs="Times New Roman"/>
          <w:b/>
          <w:sz w:val="24"/>
          <w:szCs w:val="24"/>
          <w:highlight w:val="yellow"/>
        </w:rPr>
        <w:t>DFIN301 – SECURITY ANALYSIS AND PORTFOLIO MANAGEMENT</w:t>
      </w:r>
    </w:p>
    <w:p w:rsidR="009832EC" w:rsidRPr="00286706" w:rsidRDefault="009832EC" w:rsidP="003E63A5">
      <w:pPr>
        <w:spacing w:line="360" w:lineRule="auto"/>
        <w:jc w:val="center"/>
        <w:rPr>
          <w:rFonts w:ascii="Times New Roman" w:hAnsi="Times New Roman" w:cs="Times New Roman"/>
          <w:b/>
          <w:sz w:val="24"/>
          <w:szCs w:val="24"/>
        </w:rPr>
      </w:pPr>
      <w:r w:rsidRPr="00286706">
        <w:rPr>
          <w:rFonts w:ascii="Times New Roman" w:hAnsi="Times New Roman" w:cs="Times New Roman"/>
          <w:b/>
          <w:sz w:val="24"/>
          <w:szCs w:val="24"/>
          <w:highlight w:val="yellow"/>
        </w:rPr>
        <w:t>Assignment Set – 1</w:t>
      </w:r>
    </w:p>
    <w:p w:rsidR="009832EC" w:rsidRPr="00286706" w:rsidRDefault="009832EC" w:rsidP="003E63A5">
      <w:pPr>
        <w:spacing w:line="360" w:lineRule="auto"/>
        <w:jc w:val="both"/>
        <w:rPr>
          <w:rFonts w:ascii="Times New Roman" w:hAnsi="Times New Roman" w:cs="Times New Roman"/>
          <w:b/>
          <w:sz w:val="24"/>
          <w:szCs w:val="24"/>
        </w:rPr>
      </w:pPr>
    </w:p>
    <w:p w:rsidR="009832EC" w:rsidRPr="00286706" w:rsidRDefault="009832EC" w:rsidP="003E63A5">
      <w:pPr>
        <w:spacing w:line="360" w:lineRule="auto"/>
        <w:jc w:val="both"/>
        <w:rPr>
          <w:rFonts w:ascii="Times New Roman" w:hAnsi="Times New Roman" w:cs="Times New Roman"/>
          <w:b/>
          <w:sz w:val="24"/>
          <w:szCs w:val="24"/>
        </w:rPr>
      </w:pPr>
      <w:r w:rsidRPr="00286706">
        <w:rPr>
          <w:rFonts w:ascii="Times New Roman" w:hAnsi="Times New Roman" w:cs="Times New Roman"/>
          <w:b/>
          <w:sz w:val="24"/>
          <w:szCs w:val="24"/>
        </w:rPr>
        <w:t>1. Explain the characteristics of investment. What are the common mistakes made by investors in investment management?</w:t>
      </w:r>
    </w:p>
    <w:p w:rsidR="00366D6D" w:rsidRPr="00286706" w:rsidRDefault="00366D6D" w:rsidP="003E63A5">
      <w:pPr>
        <w:tabs>
          <w:tab w:val="left" w:pos="2011"/>
        </w:tabs>
        <w:spacing w:line="360" w:lineRule="auto"/>
        <w:jc w:val="both"/>
        <w:rPr>
          <w:rFonts w:ascii="Times New Roman" w:hAnsi="Times New Roman" w:cs="Times New Roman"/>
          <w:b/>
          <w:sz w:val="24"/>
          <w:szCs w:val="24"/>
        </w:rPr>
      </w:pPr>
      <w:r w:rsidRPr="00286706">
        <w:rPr>
          <w:rFonts w:ascii="Times New Roman" w:hAnsi="Times New Roman" w:cs="Times New Roman"/>
          <w:b/>
          <w:sz w:val="24"/>
          <w:szCs w:val="24"/>
        </w:rPr>
        <w:t xml:space="preserve">Ans: Characteristics of Investment </w:t>
      </w:r>
    </w:p>
    <w:p w:rsidR="00366D6D" w:rsidRPr="00286706" w:rsidRDefault="00366D6D" w:rsidP="003E63A5">
      <w:pPr>
        <w:tabs>
          <w:tab w:val="left" w:pos="2011"/>
        </w:tabs>
        <w:spacing w:line="360" w:lineRule="auto"/>
        <w:jc w:val="both"/>
        <w:rPr>
          <w:rFonts w:ascii="Times New Roman" w:hAnsi="Times New Roman" w:cs="Times New Roman"/>
          <w:sz w:val="24"/>
          <w:szCs w:val="24"/>
        </w:rPr>
      </w:pPr>
      <w:r w:rsidRPr="00286706">
        <w:rPr>
          <w:rFonts w:ascii="Times New Roman" w:hAnsi="Times New Roman" w:cs="Times New Roman"/>
          <w:sz w:val="24"/>
          <w:szCs w:val="24"/>
        </w:rPr>
        <w:t xml:space="preserve">While choosing an investment, an investor should know the features to look for. The prominent features are: </w:t>
      </w:r>
    </w:p>
    <w:p w:rsidR="00366D6D" w:rsidRPr="00286706" w:rsidRDefault="00366D6D" w:rsidP="003E63A5">
      <w:pPr>
        <w:tabs>
          <w:tab w:val="left" w:pos="2011"/>
        </w:tabs>
        <w:spacing w:line="360" w:lineRule="auto"/>
        <w:jc w:val="both"/>
        <w:rPr>
          <w:rFonts w:ascii="Times New Roman" w:hAnsi="Times New Roman" w:cs="Times New Roman"/>
          <w:b/>
          <w:sz w:val="24"/>
          <w:szCs w:val="24"/>
        </w:rPr>
      </w:pPr>
      <w:r w:rsidRPr="00286706">
        <w:rPr>
          <w:rFonts w:ascii="Times New Roman" w:hAnsi="Times New Roman" w:cs="Times New Roman"/>
          <w:b/>
          <w:sz w:val="24"/>
          <w:szCs w:val="24"/>
        </w:rPr>
        <w:t xml:space="preserve">Rate of return </w:t>
      </w:r>
    </w:p>
    <w:p w:rsidR="00982E31" w:rsidRDefault="00366D6D" w:rsidP="00982E31">
      <w:pPr>
        <w:shd w:val="clear" w:color="auto" w:fill="FFFFFF"/>
        <w:spacing w:after="0" w:line="240" w:lineRule="auto"/>
        <w:jc w:val="center"/>
        <w:rPr>
          <w:rFonts w:ascii="Arial" w:hAnsi="Arial"/>
          <w:color w:val="222222"/>
        </w:rPr>
      </w:pPr>
      <w:r w:rsidRPr="00286706">
        <w:rPr>
          <w:rFonts w:ascii="Times New Roman" w:hAnsi="Times New Roman" w:cs="Times New Roman"/>
          <w:sz w:val="24"/>
          <w:szCs w:val="24"/>
        </w:rPr>
        <w:t>When we invest, we defer current consumption in order to accumulate our wealth. Return on investment is the change in the wealth either resulting from an investment, due to cash inflow (annual income in the form of dividends / interest) or caused by a change in the price of the asset (capital appreciation / depreciation</w:t>
      </w:r>
      <w:r w:rsidR="00982E31">
        <w:rPr>
          <w:rFonts w:ascii="Georgia" w:hAnsi="Georgia"/>
          <w:color w:val="000000"/>
          <w:sz w:val="33"/>
          <w:szCs w:val="33"/>
          <w:shd w:val="clear" w:color="auto" w:fill="FF0000"/>
        </w:rPr>
        <w:t>Its Half solved only</w:t>
      </w:r>
    </w:p>
    <w:p w:rsidR="00982E31" w:rsidRDefault="00982E31" w:rsidP="00982E31">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982E31" w:rsidRDefault="00982E31" w:rsidP="00982E31">
      <w:pPr>
        <w:shd w:val="clear" w:color="auto" w:fill="FFFFFF"/>
        <w:spacing w:after="0" w:line="240" w:lineRule="auto"/>
        <w:jc w:val="center"/>
        <w:rPr>
          <w:rFonts w:ascii="Georgia" w:hAnsi="Georgia"/>
          <w:color w:val="222222"/>
          <w:sz w:val="33"/>
          <w:szCs w:val="33"/>
          <w:shd w:val="clear" w:color="auto" w:fill="FFFF00"/>
        </w:rPr>
      </w:pPr>
    </w:p>
    <w:p w:rsidR="00982E31" w:rsidRDefault="00982E31" w:rsidP="00982E31">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982E31" w:rsidRDefault="00982E31" w:rsidP="00982E31">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982E31" w:rsidRDefault="00982E31" w:rsidP="00982E31">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982E31" w:rsidRDefault="00982E31" w:rsidP="00982E31">
      <w:pPr>
        <w:shd w:val="clear" w:color="auto" w:fill="FFFFFF"/>
        <w:spacing w:after="0" w:line="240" w:lineRule="auto"/>
        <w:jc w:val="center"/>
        <w:rPr>
          <w:rFonts w:ascii="Arial" w:hAnsi="Arial"/>
          <w:color w:val="222222"/>
        </w:rPr>
      </w:pPr>
    </w:p>
    <w:p w:rsidR="00982E31" w:rsidRDefault="00982E31" w:rsidP="00982E31">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982E31" w:rsidRDefault="00982E31" w:rsidP="00982E31">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982E31" w:rsidRDefault="00982E31" w:rsidP="00982E31">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982E31" w:rsidRDefault="00982E31" w:rsidP="00982E31">
      <w:pPr>
        <w:shd w:val="clear" w:color="auto" w:fill="FFFFFF"/>
        <w:spacing w:after="0" w:line="240" w:lineRule="auto"/>
        <w:jc w:val="center"/>
        <w:rPr>
          <w:color w:val="500050"/>
        </w:rPr>
      </w:pPr>
      <w:r>
        <w:rPr>
          <w:rFonts w:ascii="Georgia" w:hAnsi="Georgia"/>
          <w:color w:val="500050"/>
          <w:sz w:val="33"/>
          <w:szCs w:val="33"/>
        </w:rPr>
        <w:t> </w:t>
      </w:r>
    </w:p>
    <w:p w:rsidR="00982E31" w:rsidRDefault="00982E31" w:rsidP="00982E31">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82E31" w:rsidRDefault="00982E31" w:rsidP="00982E31">
      <w:pPr>
        <w:shd w:val="clear" w:color="auto" w:fill="FFFFFF"/>
        <w:spacing w:after="0" w:line="240" w:lineRule="auto"/>
        <w:jc w:val="center"/>
      </w:pPr>
      <w:r>
        <w:rPr>
          <w:rFonts w:ascii="Georgia" w:hAnsi="Georgia"/>
          <w:sz w:val="33"/>
          <w:szCs w:val="33"/>
        </w:rPr>
        <w:t>After mail, we will reply you instant or maximum</w:t>
      </w:r>
    </w:p>
    <w:p w:rsidR="00982E31" w:rsidRDefault="00982E31" w:rsidP="00982E31">
      <w:pPr>
        <w:shd w:val="clear" w:color="auto" w:fill="FFFFFF"/>
        <w:spacing w:after="0" w:line="240" w:lineRule="auto"/>
        <w:jc w:val="center"/>
      </w:pPr>
      <w:r>
        <w:rPr>
          <w:rFonts w:ascii="Georgia" w:hAnsi="Georgia"/>
          <w:sz w:val="33"/>
          <w:szCs w:val="33"/>
        </w:rPr>
        <w:t>1 hour.</w:t>
      </w:r>
    </w:p>
    <w:p w:rsidR="00982E31" w:rsidRDefault="00982E31" w:rsidP="00982E31">
      <w:pPr>
        <w:shd w:val="clear" w:color="auto" w:fill="FFFFFF"/>
        <w:spacing w:after="0" w:line="240" w:lineRule="auto"/>
        <w:jc w:val="center"/>
      </w:pPr>
      <w:r>
        <w:rPr>
          <w:rFonts w:ascii="Georgia" w:hAnsi="Georgia"/>
          <w:sz w:val="33"/>
          <w:szCs w:val="33"/>
        </w:rPr>
        <w:lastRenderedPageBreak/>
        <w:t>Otherwise you can</w:t>
      </w:r>
      <w:r>
        <w:t> </w:t>
      </w:r>
      <w:r>
        <w:rPr>
          <w:rFonts w:ascii="Georgia" w:hAnsi="Georgia"/>
          <w:sz w:val="33"/>
          <w:szCs w:val="33"/>
        </w:rPr>
        <w:t>also contact on our</w:t>
      </w:r>
    </w:p>
    <w:p w:rsidR="00982E31" w:rsidRDefault="00982E31" w:rsidP="00982E31">
      <w:pPr>
        <w:shd w:val="clear" w:color="auto" w:fill="FFFFFF"/>
        <w:spacing w:after="0" w:line="240" w:lineRule="auto"/>
        <w:jc w:val="center"/>
      </w:pPr>
      <w:r>
        <w:rPr>
          <w:rFonts w:ascii="Georgia" w:hAnsi="Georgia"/>
          <w:sz w:val="33"/>
          <w:szCs w:val="33"/>
          <w:shd w:val="clear" w:color="auto" w:fill="FF0000"/>
        </w:rPr>
        <w:t>whatsapp no 8791490301.</w:t>
      </w:r>
    </w:p>
    <w:p w:rsidR="00982E31" w:rsidRDefault="00982E31" w:rsidP="00982E31">
      <w:pPr>
        <w:tabs>
          <w:tab w:val="left" w:pos="2011"/>
        </w:tabs>
        <w:spacing w:line="360" w:lineRule="auto"/>
        <w:jc w:val="both"/>
        <w:rPr>
          <w:rFonts w:ascii="Times New Roman" w:hAnsi="Times New Roman" w:cs="Times New Roman"/>
          <w:b/>
          <w:sz w:val="24"/>
          <w:szCs w:val="24"/>
        </w:rPr>
      </w:pPr>
    </w:p>
    <w:p w:rsidR="009832EC" w:rsidRPr="00286706" w:rsidRDefault="009832EC" w:rsidP="00982E31">
      <w:pPr>
        <w:tabs>
          <w:tab w:val="left" w:pos="2011"/>
        </w:tabs>
        <w:spacing w:line="360" w:lineRule="auto"/>
        <w:jc w:val="both"/>
        <w:rPr>
          <w:rFonts w:ascii="Times New Roman" w:hAnsi="Times New Roman" w:cs="Times New Roman"/>
          <w:b/>
          <w:sz w:val="24"/>
          <w:szCs w:val="24"/>
        </w:rPr>
      </w:pPr>
      <w:r w:rsidRPr="00286706">
        <w:rPr>
          <w:rFonts w:ascii="Times New Roman" w:hAnsi="Times New Roman" w:cs="Times New Roman"/>
          <w:b/>
          <w:sz w:val="24"/>
          <w:szCs w:val="24"/>
        </w:rPr>
        <w:t>2. Discuss the following:</w:t>
      </w:r>
    </w:p>
    <w:p w:rsidR="009832EC" w:rsidRPr="00286706" w:rsidRDefault="009832EC" w:rsidP="003E63A5">
      <w:pPr>
        <w:spacing w:line="360" w:lineRule="auto"/>
        <w:jc w:val="both"/>
        <w:rPr>
          <w:rFonts w:ascii="Times New Roman" w:hAnsi="Times New Roman" w:cs="Times New Roman"/>
          <w:b/>
          <w:sz w:val="24"/>
          <w:szCs w:val="24"/>
        </w:rPr>
      </w:pPr>
      <w:r w:rsidRPr="00286706">
        <w:rPr>
          <w:rFonts w:ascii="Times New Roman" w:hAnsi="Times New Roman" w:cs="Times New Roman"/>
          <w:b/>
          <w:sz w:val="24"/>
          <w:szCs w:val="24"/>
        </w:rPr>
        <w:t>a) Primary market and Secondary market</w:t>
      </w:r>
    </w:p>
    <w:p w:rsidR="00E85C4F" w:rsidRDefault="00E85C4F" w:rsidP="00982E31">
      <w:pPr>
        <w:spacing w:line="360" w:lineRule="auto"/>
        <w:jc w:val="both"/>
        <w:rPr>
          <w:rFonts w:ascii="Times New Roman" w:hAnsi="Times New Roman" w:cs="Times New Roman"/>
          <w:sz w:val="24"/>
          <w:szCs w:val="24"/>
        </w:rPr>
      </w:pPr>
      <w:r w:rsidRPr="00286706">
        <w:rPr>
          <w:rFonts w:ascii="Times New Roman" w:hAnsi="Times New Roman" w:cs="Times New Roman"/>
          <w:b/>
          <w:sz w:val="24"/>
          <w:szCs w:val="24"/>
        </w:rPr>
        <w:t xml:space="preserve">Ans: In primary market, </w:t>
      </w:r>
      <w:r w:rsidRPr="00286706">
        <w:rPr>
          <w:rFonts w:ascii="Times New Roman" w:hAnsi="Times New Roman" w:cs="Times New Roman"/>
          <w:sz w:val="24"/>
          <w:szCs w:val="24"/>
        </w:rPr>
        <w:t xml:space="preserve">a borrower offers new securities in exchange for cash from the investor (buyer). Sales of bonds, treasury bills or stocks take place in primary markets. The issuers of these securities – corporates, the government – receive cash from people who buy these </w:t>
      </w:r>
    </w:p>
    <w:p w:rsidR="00982E31" w:rsidRPr="00286706" w:rsidRDefault="00982E31" w:rsidP="00982E31">
      <w:pPr>
        <w:spacing w:line="360" w:lineRule="auto"/>
        <w:jc w:val="both"/>
        <w:rPr>
          <w:rFonts w:ascii="Times New Roman" w:hAnsi="Times New Roman" w:cs="Times New Roman"/>
          <w:sz w:val="24"/>
          <w:szCs w:val="24"/>
        </w:rPr>
      </w:pPr>
    </w:p>
    <w:p w:rsidR="009832EC" w:rsidRPr="00286706" w:rsidRDefault="009832EC" w:rsidP="003E63A5">
      <w:pPr>
        <w:spacing w:line="360" w:lineRule="auto"/>
        <w:jc w:val="both"/>
        <w:rPr>
          <w:rFonts w:ascii="Times New Roman" w:hAnsi="Times New Roman" w:cs="Times New Roman"/>
          <w:b/>
          <w:sz w:val="24"/>
          <w:szCs w:val="24"/>
        </w:rPr>
      </w:pPr>
      <w:r w:rsidRPr="00286706">
        <w:rPr>
          <w:rFonts w:ascii="Times New Roman" w:hAnsi="Times New Roman" w:cs="Times New Roman"/>
          <w:b/>
          <w:sz w:val="24"/>
          <w:szCs w:val="24"/>
        </w:rPr>
        <w:t>b) Money market and Capital market</w:t>
      </w:r>
    </w:p>
    <w:p w:rsidR="00A52EB1" w:rsidRPr="00286706" w:rsidRDefault="00A52EB1" w:rsidP="003E63A5">
      <w:pPr>
        <w:spacing w:line="360" w:lineRule="auto"/>
        <w:jc w:val="both"/>
        <w:rPr>
          <w:rFonts w:ascii="Times New Roman" w:hAnsi="Times New Roman" w:cs="Times New Roman"/>
          <w:b/>
          <w:sz w:val="24"/>
          <w:szCs w:val="24"/>
        </w:rPr>
      </w:pPr>
      <w:r w:rsidRPr="00286706">
        <w:rPr>
          <w:rFonts w:ascii="Times New Roman" w:hAnsi="Times New Roman" w:cs="Times New Roman"/>
          <w:b/>
          <w:sz w:val="24"/>
          <w:szCs w:val="24"/>
        </w:rPr>
        <w:t xml:space="preserve">Ans: Money market instruments are: </w:t>
      </w:r>
    </w:p>
    <w:p w:rsidR="00A52EB1" w:rsidRDefault="00A52EB1" w:rsidP="00982E31">
      <w:pPr>
        <w:spacing w:line="360" w:lineRule="auto"/>
        <w:jc w:val="both"/>
        <w:rPr>
          <w:rFonts w:ascii="Times New Roman" w:hAnsi="Times New Roman" w:cs="Times New Roman"/>
          <w:sz w:val="24"/>
          <w:szCs w:val="24"/>
        </w:rPr>
      </w:pPr>
      <w:r w:rsidRPr="00286706">
        <w:rPr>
          <w:rFonts w:ascii="Times New Roman" w:hAnsi="Times New Roman" w:cs="Times New Roman"/>
          <w:b/>
          <w:sz w:val="24"/>
          <w:szCs w:val="24"/>
        </w:rPr>
        <w:t xml:space="preserve">Treasury bills: </w:t>
      </w:r>
      <w:r w:rsidRPr="00286706">
        <w:rPr>
          <w:rFonts w:ascii="Times New Roman" w:hAnsi="Times New Roman" w:cs="Times New Roman"/>
          <w:sz w:val="24"/>
          <w:szCs w:val="24"/>
        </w:rPr>
        <w:t xml:space="preserve">These are short-term obligations issued by the government. At present, the Government of India (GOI) issues 4 types of T-Bills i.e., 14-day, 91-day, 182-day and 364-day. They are issued for a minimum amount of $25,000 and in multiples of $25,000. T-Bills are issued at a discount </w:t>
      </w:r>
    </w:p>
    <w:p w:rsidR="00982E31" w:rsidRPr="00286706" w:rsidRDefault="00982E31" w:rsidP="00982E31">
      <w:pPr>
        <w:spacing w:line="360" w:lineRule="auto"/>
        <w:jc w:val="both"/>
        <w:rPr>
          <w:rFonts w:ascii="Times New Roman" w:hAnsi="Times New Roman" w:cs="Times New Roman"/>
          <w:sz w:val="24"/>
          <w:szCs w:val="24"/>
        </w:rPr>
      </w:pPr>
    </w:p>
    <w:p w:rsidR="009832EC" w:rsidRPr="00286706" w:rsidRDefault="009832EC" w:rsidP="003E63A5">
      <w:pPr>
        <w:spacing w:line="360" w:lineRule="auto"/>
        <w:jc w:val="both"/>
        <w:rPr>
          <w:rFonts w:ascii="Times New Roman" w:hAnsi="Times New Roman" w:cs="Times New Roman"/>
          <w:b/>
          <w:sz w:val="24"/>
          <w:szCs w:val="24"/>
        </w:rPr>
      </w:pPr>
      <w:r w:rsidRPr="00286706">
        <w:rPr>
          <w:rFonts w:ascii="Times New Roman" w:hAnsi="Times New Roman" w:cs="Times New Roman"/>
          <w:b/>
          <w:sz w:val="24"/>
          <w:szCs w:val="24"/>
        </w:rPr>
        <w:t>3. The distribution of returns for share P and the market portfolio M is given below:</w:t>
      </w:r>
    </w:p>
    <w:tbl>
      <w:tblPr>
        <w:tblStyle w:val="TableGrid"/>
        <w:tblW w:w="0" w:type="auto"/>
        <w:tblLook w:val="04A0"/>
      </w:tblPr>
      <w:tblGrid>
        <w:gridCol w:w="2238"/>
        <w:gridCol w:w="2238"/>
        <w:gridCol w:w="2238"/>
      </w:tblGrid>
      <w:tr w:rsidR="00452F90" w:rsidTr="001F0909">
        <w:tc>
          <w:tcPr>
            <w:tcW w:w="2238" w:type="dxa"/>
            <w:vMerge w:val="restart"/>
          </w:tcPr>
          <w:p w:rsidR="00452F90" w:rsidRDefault="00452F90" w:rsidP="001F0909">
            <w:pPr>
              <w:rPr>
                <w:b/>
                <w:i/>
              </w:rPr>
            </w:pPr>
            <w:r>
              <w:rPr>
                <w:b/>
                <w:i/>
              </w:rPr>
              <w:t>Probability</w:t>
            </w:r>
          </w:p>
        </w:tc>
        <w:tc>
          <w:tcPr>
            <w:tcW w:w="4476" w:type="dxa"/>
            <w:gridSpan w:val="2"/>
          </w:tcPr>
          <w:p w:rsidR="00452F90" w:rsidRDefault="00452F90" w:rsidP="001F0909">
            <w:pPr>
              <w:jc w:val="center"/>
              <w:rPr>
                <w:b/>
                <w:bCs/>
                <w:i/>
                <w:iCs/>
              </w:rPr>
            </w:pPr>
            <w:r w:rsidRPr="3724DDD1">
              <w:rPr>
                <w:b/>
                <w:bCs/>
                <w:i/>
                <w:iCs/>
              </w:rPr>
              <w:t>Return (%)</w:t>
            </w:r>
          </w:p>
        </w:tc>
      </w:tr>
      <w:tr w:rsidR="00452F90" w:rsidTr="001F0909">
        <w:tc>
          <w:tcPr>
            <w:tcW w:w="2238" w:type="dxa"/>
            <w:vMerge/>
          </w:tcPr>
          <w:p w:rsidR="00452F90" w:rsidRDefault="00452F90" w:rsidP="001F0909">
            <w:pPr>
              <w:rPr>
                <w:b/>
                <w:i/>
              </w:rPr>
            </w:pPr>
          </w:p>
        </w:tc>
        <w:tc>
          <w:tcPr>
            <w:tcW w:w="2238" w:type="dxa"/>
          </w:tcPr>
          <w:p w:rsidR="00452F90" w:rsidRDefault="00452F90" w:rsidP="001F0909">
            <w:pPr>
              <w:jc w:val="center"/>
              <w:rPr>
                <w:b/>
                <w:i/>
              </w:rPr>
            </w:pPr>
            <w:r>
              <w:rPr>
                <w:b/>
                <w:i/>
              </w:rPr>
              <w:t>P</w:t>
            </w:r>
          </w:p>
        </w:tc>
        <w:tc>
          <w:tcPr>
            <w:tcW w:w="2238" w:type="dxa"/>
          </w:tcPr>
          <w:p w:rsidR="00452F90" w:rsidRDefault="00452F90" w:rsidP="001F0909">
            <w:pPr>
              <w:jc w:val="center"/>
              <w:rPr>
                <w:b/>
                <w:i/>
              </w:rPr>
            </w:pPr>
            <w:r>
              <w:rPr>
                <w:b/>
                <w:i/>
              </w:rPr>
              <w:t>M</w:t>
            </w:r>
          </w:p>
        </w:tc>
      </w:tr>
      <w:tr w:rsidR="00452F90" w:rsidTr="001F0909">
        <w:tc>
          <w:tcPr>
            <w:tcW w:w="2238" w:type="dxa"/>
          </w:tcPr>
          <w:p w:rsidR="00452F90" w:rsidRDefault="00452F90" w:rsidP="001F0909">
            <w:pPr>
              <w:rPr>
                <w:b/>
                <w:i/>
              </w:rPr>
            </w:pPr>
            <w:r>
              <w:rPr>
                <w:b/>
                <w:i/>
              </w:rPr>
              <w:t>0.3</w:t>
            </w:r>
          </w:p>
        </w:tc>
        <w:tc>
          <w:tcPr>
            <w:tcW w:w="2238" w:type="dxa"/>
          </w:tcPr>
          <w:p w:rsidR="00452F90" w:rsidRDefault="00452F90" w:rsidP="001F0909">
            <w:pPr>
              <w:rPr>
                <w:b/>
                <w:i/>
              </w:rPr>
            </w:pPr>
            <w:r>
              <w:rPr>
                <w:b/>
                <w:i/>
              </w:rPr>
              <w:t>10%</w:t>
            </w:r>
          </w:p>
        </w:tc>
        <w:tc>
          <w:tcPr>
            <w:tcW w:w="2238" w:type="dxa"/>
          </w:tcPr>
          <w:p w:rsidR="00452F90" w:rsidRDefault="00452F90" w:rsidP="001F0909">
            <w:pPr>
              <w:rPr>
                <w:b/>
                <w:i/>
              </w:rPr>
            </w:pPr>
            <w:r>
              <w:rPr>
                <w:b/>
                <w:i/>
              </w:rPr>
              <w:t>15%</w:t>
            </w:r>
          </w:p>
        </w:tc>
      </w:tr>
      <w:tr w:rsidR="00452F90" w:rsidTr="001F0909">
        <w:tc>
          <w:tcPr>
            <w:tcW w:w="2238" w:type="dxa"/>
          </w:tcPr>
          <w:p w:rsidR="00452F90" w:rsidRDefault="00452F90" w:rsidP="001F0909">
            <w:pPr>
              <w:rPr>
                <w:b/>
                <w:i/>
              </w:rPr>
            </w:pPr>
            <w:r>
              <w:rPr>
                <w:b/>
                <w:i/>
              </w:rPr>
              <w:t>0.2</w:t>
            </w:r>
          </w:p>
        </w:tc>
        <w:tc>
          <w:tcPr>
            <w:tcW w:w="2238" w:type="dxa"/>
          </w:tcPr>
          <w:p w:rsidR="00452F90" w:rsidRDefault="00452F90" w:rsidP="001F0909">
            <w:pPr>
              <w:rPr>
                <w:b/>
                <w:i/>
              </w:rPr>
            </w:pPr>
            <w:r>
              <w:rPr>
                <w:b/>
                <w:i/>
              </w:rPr>
              <w:t>20%</w:t>
            </w:r>
          </w:p>
        </w:tc>
        <w:tc>
          <w:tcPr>
            <w:tcW w:w="2238" w:type="dxa"/>
          </w:tcPr>
          <w:p w:rsidR="00452F90" w:rsidRDefault="00452F90" w:rsidP="001F0909">
            <w:pPr>
              <w:rPr>
                <w:b/>
                <w:i/>
              </w:rPr>
            </w:pPr>
            <w:r>
              <w:rPr>
                <w:b/>
                <w:i/>
              </w:rPr>
              <w:t>25%</w:t>
            </w:r>
          </w:p>
        </w:tc>
      </w:tr>
      <w:tr w:rsidR="00452F90" w:rsidTr="001F0909">
        <w:tc>
          <w:tcPr>
            <w:tcW w:w="2238" w:type="dxa"/>
          </w:tcPr>
          <w:p w:rsidR="00452F90" w:rsidRDefault="00452F90" w:rsidP="001F0909">
            <w:pPr>
              <w:rPr>
                <w:b/>
                <w:i/>
              </w:rPr>
            </w:pPr>
            <w:r>
              <w:rPr>
                <w:b/>
                <w:i/>
              </w:rPr>
              <w:t>0.2</w:t>
            </w:r>
          </w:p>
        </w:tc>
        <w:tc>
          <w:tcPr>
            <w:tcW w:w="2238" w:type="dxa"/>
          </w:tcPr>
          <w:p w:rsidR="00452F90" w:rsidRDefault="00452F90" w:rsidP="001F0909">
            <w:pPr>
              <w:rPr>
                <w:b/>
                <w:i/>
              </w:rPr>
            </w:pPr>
            <w:r>
              <w:rPr>
                <w:b/>
                <w:i/>
              </w:rPr>
              <w:t>-10%</w:t>
            </w:r>
          </w:p>
        </w:tc>
        <w:tc>
          <w:tcPr>
            <w:tcW w:w="2238" w:type="dxa"/>
          </w:tcPr>
          <w:p w:rsidR="00452F90" w:rsidRDefault="00452F90" w:rsidP="001F0909">
            <w:pPr>
              <w:rPr>
                <w:b/>
                <w:i/>
              </w:rPr>
            </w:pPr>
            <w:r>
              <w:rPr>
                <w:b/>
                <w:i/>
              </w:rPr>
              <w:t>-5%</w:t>
            </w:r>
          </w:p>
        </w:tc>
      </w:tr>
      <w:tr w:rsidR="00452F90" w:rsidTr="001F0909">
        <w:tc>
          <w:tcPr>
            <w:tcW w:w="2238" w:type="dxa"/>
          </w:tcPr>
          <w:p w:rsidR="00452F90" w:rsidRDefault="00452F90" w:rsidP="001F0909">
            <w:pPr>
              <w:rPr>
                <w:b/>
                <w:i/>
              </w:rPr>
            </w:pPr>
            <w:r>
              <w:rPr>
                <w:b/>
                <w:i/>
              </w:rPr>
              <w:t>0.3</w:t>
            </w:r>
          </w:p>
        </w:tc>
        <w:tc>
          <w:tcPr>
            <w:tcW w:w="2238" w:type="dxa"/>
          </w:tcPr>
          <w:p w:rsidR="00452F90" w:rsidRDefault="00452F90" w:rsidP="001F0909">
            <w:pPr>
              <w:rPr>
                <w:b/>
                <w:i/>
              </w:rPr>
            </w:pPr>
            <w:r>
              <w:rPr>
                <w:b/>
                <w:i/>
              </w:rPr>
              <w:t>30%</w:t>
            </w:r>
          </w:p>
        </w:tc>
        <w:tc>
          <w:tcPr>
            <w:tcW w:w="2238" w:type="dxa"/>
          </w:tcPr>
          <w:p w:rsidR="00452F90" w:rsidRDefault="00452F90" w:rsidP="001F0909">
            <w:pPr>
              <w:rPr>
                <w:b/>
                <w:i/>
              </w:rPr>
            </w:pPr>
            <w:r>
              <w:rPr>
                <w:b/>
                <w:i/>
              </w:rPr>
              <w:t>20%</w:t>
            </w:r>
          </w:p>
        </w:tc>
      </w:tr>
    </w:tbl>
    <w:p w:rsidR="009832EC" w:rsidRPr="00286706" w:rsidRDefault="009832EC" w:rsidP="003E63A5">
      <w:pPr>
        <w:spacing w:line="360" w:lineRule="auto"/>
        <w:jc w:val="both"/>
        <w:rPr>
          <w:rFonts w:ascii="Times New Roman" w:hAnsi="Times New Roman" w:cs="Times New Roman"/>
          <w:b/>
          <w:sz w:val="24"/>
          <w:szCs w:val="24"/>
        </w:rPr>
      </w:pPr>
    </w:p>
    <w:p w:rsidR="009832EC" w:rsidRPr="00286706" w:rsidRDefault="009832EC" w:rsidP="003E63A5">
      <w:pPr>
        <w:spacing w:line="360" w:lineRule="auto"/>
        <w:jc w:val="both"/>
        <w:rPr>
          <w:rFonts w:ascii="Times New Roman" w:hAnsi="Times New Roman" w:cs="Times New Roman"/>
          <w:b/>
          <w:sz w:val="24"/>
          <w:szCs w:val="24"/>
        </w:rPr>
      </w:pPr>
      <w:r w:rsidRPr="00286706">
        <w:rPr>
          <w:rFonts w:ascii="Times New Roman" w:hAnsi="Times New Roman" w:cs="Times New Roman"/>
          <w:b/>
          <w:sz w:val="24"/>
          <w:szCs w:val="24"/>
        </w:rPr>
        <w:t>You are required to calculate the expected return and risk of security P and the market portfolio.</w:t>
      </w:r>
    </w:p>
    <w:p w:rsidR="00982E31" w:rsidRDefault="00982E31" w:rsidP="003E63A5">
      <w:pPr>
        <w:spacing w:line="360" w:lineRule="auto"/>
        <w:jc w:val="center"/>
        <w:rPr>
          <w:rFonts w:ascii="Times New Roman" w:hAnsi="Times New Roman" w:cs="Times New Roman"/>
          <w:b/>
          <w:sz w:val="24"/>
          <w:szCs w:val="24"/>
          <w:highlight w:val="yellow"/>
        </w:rPr>
      </w:pPr>
    </w:p>
    <w:p w:rsidR="009832EC" w:rsidRPr="00286706" w:rsidRDefault="009832EC" w:rsidP="003E63A5">
      <w:pPr>
        <w:spacing w:line="360" w:lineRule="auto"/>
        <w:jc w:val="center"/>
        <w:rPr>
          <w:rFonts w:ascii="Times New Roman" w:hAnsi="Times New Roman" w:cs="Times New Roman"/>
          <w:b/>
          <w:sz w:val="24"/>
          <w:szCs w:val="24"/>
        </w:rPr>
      </w:pPr>
      <w:r w:rsidRPr="00286706">
        <w:rPr>
          <w:rFonts w:ascii="Times New Roman" w:hAnsi="Times New Roman" w:cs="Times New Roman"/>
          <w:b/>
          <w:sz w:val="24"/>
          <w:szCs w:val="24"/>
          <w:highlight w:val="yellow"/>
        </w:rPr>
        <w:lastRenderedPageBreak/>
        <w:t>Assignment Set – 2</w:t>
      </w:r>
    </w:p>
    <w:p w:rsidR="009832EC" w:rsidRPr="00286706" w:rsidRDefault="009832EC" w:rsidP="003E63A5">
      <w:pPr>
        <w:spacing w:line="360" w:lineRule="auto"/>
        <w:jc w:val="both"/>
        <w:rPr>
          <w:rFonts w:ascii="Times New Roman" w:hAnsi="Times New Roman" w:cs="Times New Roman"/>
          <w:b/>
          <w:sz w:val="24"/>
          <w:szCs w:val="24"/>
        </w:rPr>
      </w:pPr>
      <w:r w:rsidRPr="00286706">
        <w:rPr>
          <w:rFonts w:ascii="Times New Roman" w:hAnsi="Times New Roman" w:cs="Times New Roman"/>
          <w:b/>
          <w:sz w:val="24"/>
          <w:szCs w:val="24"/>
        </w:rPr>
        <w:t xml:space="preserve">4. Compare the fundamental and technical analysis techniques. </w:t>
      </w:r>
    </w:p>
    <w:p w:rsidR="00A52EB1" w:rsidRPr="00286706" w:rsidRDefault="00A52EB1" w:rsidP="003E63A5">
      <w:pPr>
        <w:spacing w:line="360" w:lineRule="auto"/>
        <w:jc w:val="both"/>
        <w:rPr>
          <w:rFonts w:ascii="Times New Roman" w:hAnsi="Times New Roman" w:cs="Times New Roman"/>
          <w:b/>
          <w:sz w:val="24"/>
          <w:szCs w:val="24"/>
        </w:rPr>
      </w:pPr>
      <w:r w:rsidRPr="00286706">
        <w:rPr>
          <w:rFonts w:ascii="Times New Roman" w:hAnsi="Times New Roman" w:cs="Times New Roman"/>
          <w:b/>
          <w:sz w:val="24"/>
          <w:szCs w:val="24"/>
        </w:rPr>
        <w:t xml:space="preserve">Ans: Differences between fundamental and technical analysis: </w:t>
      </w:r>
    </w:p>
    <w:p w:rsidR="00A52EB1" w:rsidRPr="00286706" w:rsidRDefault="00A52EB1" w:rsidP="003E63A5">
      <w:pPr>
        <w:spacing w:line="360" w:lineRule="auto"/>
        <w:jc w:val="both"/>
        <w:rPr>
          <w:rFonts w:ascii="Times New Roman" w:hAnsi="Times New Roman" w:cs="Times New Roman"/>
          <w:b/>
          <w:sz w:val="24"/>
          <w:szCs w:val="24"/>
        </w:rPr>
      </w:pPr>
      <w:r w:rsidRPr="00286706">
        <w:rPr>
          <w:rFonts w:ascii="Times New Roman" w:hAnsi="Times New Roman" w:cs="Times New Roman"/>
          <w:b/>
          <w:sz w:val="24"/>
          <w:szCs w:val="24"/>
        </w:rPr>
        <w:t xml:space="preserve">1. Charts vs. financial statements: </w:t>
      </w:r>
    </w:p>
    <w:p w:rsidR="0093125D" w:rsidRPr="00286706" w:rsidRDefault="00A52EB1" w:rsidP="003E63A5">
      <w:pPr>
        <w:spacing w:line="360" w:lineRule="auto"/>
        <w:jc w:val="both"/>
        <w:rPr>
          <w:rFonts w:ascii="Times New Roman" w:hAnsi="Times New Roman" w:cs="Times New Roman"/>
          <w:sz w:val="24"/>
          <w:szCs w:val="24"/>
        </w:rPr>
      </w:pPr>
      <w:r w:rsidRPr="00286706">
        <w:rPr>
          <w:rFonts w:ascii="Times New Roman" w:hAnsi="Times New Roman" w:cs="Times New Roman"/>
          <w:sz w:val="24"/>
          <w:szCs w:val="24"/>
        </w:rPr>
        <w:t xml:space="preserve">A technical analyst approaches a security via the charts, while a fundamental analyst studies the financial statements. Technical analysis is the study of price action and trend, while fundamental analysis focuses the company’s performance in the backdrop of industry and economy conditions. </w:t>
      </w:r>
    </w:p>
    <w:p w:rsidR="00A52EB1" w:rsidRDefault="00A52EB1" w:rsidP="00982E31">
      <w:pPr>
        <w:spacing w:line="360" w:lineRule="auto"/>
        <w:jc w:val="both"/>
        <w:rPr>
          <w:rFonts w:ascii="Times New Roman" w:hAnsi="Times New Roman" w:cs="Times New Roman"/>
          <w:sz w:val="24"/>
          <w:szCs w:val="24"/>
        </w:rPr>
      </w:pPr>
      <w:r w:rsidRPr="00286706">
        <w:rPr>
          <w:rFonts w:ascii="Times New Roman" w:hAnsi="Times New Roman" w:cs="Times New Roman"/>
          <w:sz w:val="24"/>
          <w:szCs w:val="24"/>
        </w:rPr>
        <w:t xml:space="preserve">By </w:t>
      </w:r>
    </w:p>
    <w:p w:rsidR="00982E31" w:rsidRPr="00286706" w:rsidRDefault="00982E31" w:rsidP="00982E31">
      <w:pPr>
        <w:spacing w:line="360" w:lineRule="auto"/>
        <w:jc w:val="both"/>
        <w:rPr>
          <w:rFonts w:ascii="Times New Roman" w:hAnsi="Times New Roman" w:cs="Times New Roman"/>
          <w:sz w:val="24"/>
          <w:szCs w:val="24"/>
        </w:rPr>
      </w:pPr>
    </w:p>
    <w:p w:rsidR="009832EC" w:rsidRPr="00286706" w:rsidRDefault="009832EC" w:rsidP="003E63A5">
      <w:pPr>
        <w:spacing w:line="360" w:lineRule="auto"/>
        <w:jc w:val="both"/>
        <w:rPr>
          <w:rFonts w:ascii="Times New Roman" w:hAnsi="Times New Roman" w:cs="Times New Roman"/>
          <w:b/>
          <w:sz w:val="24"/>
          <w:szCs w:val="24"/>
        </w:rPr>
      </w:pPr>
      <w:r w:rsidRPr="00286706">
        <w:rPr>
          <w:rFonts w:ascii="Times New Roman" w:hAnsi="Times New Roman" w:cs="Times New Roman"/>
          <w:b/>
          <w:sz w:val="24"/>
          <w:szCs w:val="24"/>
        </w:rPr>
        <w:t>5. An Investor has invested 60 % of his money in security A and 40% in security B. calculate the expected return and expected risk of his portfolio if the details of security A and B is given below:</w:t>
      </w:r>
      <w:r w:rsidR="00374770">
        <w:rPr>
          <w:rFonts w:ascii="Times New Roman" w:hAnsi="Times New Roman" w:cs="Times New Roman"/>
          <w:b/>
          <w:sz w:val="24"/>
          <w:szCs w:val="24"/>
        </w:rPr>
        <w:t xml:space="preserve"> </w:t>
      </w:r>
    </w:p>
    <w:tbl>
      <w:tblPr>
        <w:tblStyle w:val="TableGrid"/>
        <w:tblW w:w="0" w:type="auto"/>
        <w:tblLook w:val="04A0"/>
      </w:tblPr>
      <w:tblGrid>
        <w:gridCol w:w="2238"/>
        <w:gridCol w:w="2238"/>
        <w:gridCol w:w="2238"/>
      </w:tblGrid>
      <w:tr w:rsidR="00086880" w:rsidRPr="0080138C" w:rsidTr="001F0909">
        <w:tc>
          <w:tcPr>
            <w:tcW w:w="2238" w:type="dxa"/>
            <w:vMerge w:val="restart"/>
          </w:tcPr>
          <w:p w:rsidR="00086880" w:rsidRPr="0080138C" w:rsidRDefault="00086880" w:rsidP="001F0909">
            <w:pPr>
              <w:rPr>
                <w:b/>
                <w:i/>
                <w:sz w:val="22"/>
                <w:szCs w:val="22"/>
              </w:rPr>
            </w:pPr>
            <w:r w:rsidRPr="0080138C">
              <w:rPr>
                <w:b/>
                <w:i/>
                <w:sz w:val="22"/>
                <w:szCs w:val="22"/>
              </w:rPr>
              <w:t>Probability</w:t>
            </w:r>
          </w:p>
        </w:tc>
        <w:tc>
          <w:tcPr>
            <w:tcW w:w="4476" w:type="dxa"/>
            <w:gridSpan w:val="2"/>
          </w:tcPr>
          <w:p w:rsidR="00086880" w:rsidRPr="0080138C" w:rsidRDefault="00086880" w:rsidP="001F0909">
            <w:pPr>
              <w:jc w:val="center"/>
              <w:rPr>
                <w:b/>
                <w:i/>
                <w:sz w:val="22"/>
                <w:szCs w:val="22"/>
              </w:rPr>
            </w:pPr>
            <w:r w:rsidRPr="0080138C">
              <w:rPr>
                <w:b/>
                <w:i/>
                <w:sz w:val="22"/>
                <w:szCs w:val="22"/>
              </w:rPr>
              <w:t>Return(%)</w:t>
            </w:r>
          </w:p>
        </w:tc>
      </w:tr>
      <w:tr w:rsidR="00086880" w:rsidRPr="0080138C" w:rsidTr="001F0909">
        <w:tc>
          <w:tcPr>
            <w:tcW w:w="2238" w:type="dxa"/>
            <w:vMerge/>
          </w:tcPr>
          <w:p w:rsidR="00086880" w:rsidRPr="0080138C" w:rsidRDefault="00086880" w:rsidP="001F0909">
            <w:pPr>
              <w:rPr>
                <w:b/>
                <w:i/>
                <w:sz w:val="22"/>
                <w:szCs w:val="22"/>
              </w:rPr>
            </w:pPr>
          </w:p>
        </w:tc>
        <w:tc>
          <w:tcPr>
            <w:tcW w:w="2238" w:type="dxa"/>
          </w:tcPr>
          <w:p w:rsidR="00086880" w:rsidRPr="0080138C" w:rsidRDefault="00086880" w:rsidP="001F0909">
            <w:pPr>
              <w:jc w:val="center"/>
              <w:rPr>
                <w:b/>
                <w:i/>
                <w:sz w:val="22"/>
                <w:szCs w:val="22"/>
              </w:rPr>
            </w:pPr>
            <w:r w:rsidRPr="0080138C">
              <w:rPr>
                <w:b/>
                <w:i/>
                <w:sz w:val="22"/>
                <w:szCs w:val="22"/>
              </w:rPr>
              <w:t>A</w:t>
            </w:r>
          </w:p>
        </w:tc>
        <w:tc>
          <w:tcPr>
            <w:tcW w:w="2238" w:type="dxa"/>
          </w:tcPr>
          <w:p w:rsidR="00086880" w:rsidRPr="0080138C" w:rsidRDefault="00086880" w:rsidP="001F0909">
            <w:pPr>
              <w:jc w:val="center"/>
              <w:rPr>
                <w:b/>
                <w:i/>
                <w:sz w:val="22"/>
                <w:szCs w:val="22"/>
              </w:rPr>
            </w:pPr>
            <w:r w:rsidRPr="0080138C">
              <w:rPr>
                <w:b/>
                <w:i/>
                <w:sz w:val="22"/>
                <w:szCs w:val="22"/>
              </w:rPr>
              <w:t>B</w:t>
            </w:r>
          </w:p>
        </w:tc>
      </w:tr>
      <w:tr w:rsidR="00086880" w:rsidRPr="0080138C" w:rsidTr="001F0909">
        <w:tc>
          <w:tcPr>
            <w:tcW w:w="2238" w:type="dxa"/>
          </w:tcPr>
          <w:p w:rsidR="00086880" w:rsidRPr="0080138C" w:rsidRDefault="00086880" w:rsidP="001F0909">
            <w:pPr>
              <w:rPr>
                <w:b/>
                <w:i/>
                <w:sz w:val="22"/>
                <w:szCs w:val="22"/>
              </w:rPr>
            </w:pPr>
            <w:r w:rsidRPr="0080138C">
              <w:rPr>
                <w:b/>
                <w:i/>
                <w:sz w:val="22"/>
                <w:szCs w:val="22"/>
              </w:rPr>
              <w:t>0.2</w:t>
            </w:r>
          </w:p>
        </w:tc>
        <w:tc>
          <w:tcPr>
            <w:tcW w:w="2238" w:type="dxa"/>
          </w:tcPr>
          <w:p w:rsidR="00086880" w:rsidRPr="0080138C" w:rsidRDefault="00086880" w:rsidP="001F0909">
            <w:pPr>
              <w:rPr>
                <w:b/>
                <w:i/>
                <w:sz w:val="22"/>
                <w:szCs w:val="22"/>
              </w:rPr>
            </w:pPr>
            <w:r w:rsidRPr="0080138C">
              <w:rPr>
                <w:b/>
                <w:i/>
                <w:sz w:val="22"/>
                <w:szCs w:val="22"/>
              </w:rPr>
              <w:t>15%</w:t>
            </w:r>
          </w:p>
        </w:tc>
        <w:tc>
          <w:tcPr>
            <w:tcW w:w="2238" w:type="dxa"/>
          </w:tcPr>
          <w:p w:rsidR="00086880" w:rsidRPr="0080138C" w:rsidRDefault="00086880" w:rsidP="001F0909">
            <w:pPr>
              <w:rPr>
                <w:b/>
                <w:i/>
                <w:sz w:val="22"/>
                <w:szCs w:val="22"/>
              </w:rPr>
            </w:pPr>
            <w:r w:rsidRPr="0080138C">
              <w:rPr>
                <w:b/>
                <w:i/>
                <w:sz w:val="22"/>
                <w:szCs w:val="22"/>
              </w:rPr>
              <w:t>15%</w:t>
            </w:r>
          </w:p>
        </w:tc>
      </w:tr>
      <w:tr w:rsidR="00086880" w:rsidRPr="0080138C" w:rsidTr="001F0909">
        <w:tc>
          <w:tcPr>
            <w:tcW w:w="2238" w:type="dxa"/>
          </w:tcPr>
          <w:p w:rsidR="00086880" w:rsidRPr="0080138C" w:rsidRDefault="00086880" w:rsidP="001F0909">
            <w:pPr>
              <w:rPr>
                <w:b/>
                <w:i/>
                <w:sz w:val="22"/>
                <w:szCs w:val="22"/>
              </w:rPr>
            </w:pPr>
            <w:r w:rsidRPr="0080138C">
              <w:rPr>
                <w:b/>
                <w:i/>
                <w:sz w:val="22"/>
                <w:szCs w:val="22"/>
              </w:rPr>
              <w:t>0.3</w:t>
            </w:r>
          </w:p>
        </w:tc>
        <w:tc>
          <w:tcPr>
            <w:tcW w:w="2238" w:type="dxa"/>
          </w:tcPr>
          <w:p w:rsidR="00086880" w:rsidRPr="0080138C" w:rsidRDefault="00086880" w:rsidP="001F0909">
            <w:pPr>
              <w:rPr>
                <w:b/>
                <w:i/>
                <w:sz w:val="22"/>
                <w:szCs w:val="22"/>
              </w:rPr>
            </w:pPr>
            <w:r w:rsidRPr="0080138C">
              <w:rPr>
                <w:b/>
                <w:i/>
                <w:sz w:val="22"/>
                <w:szCs w:val="22"/>
              </w:rPr>
              <w:t>20%</w:t>
            </w:r>
          </w:p>
        </w:tc>
        <w:tc>
          <w:tcPr>
            <w:tcW w:w="2238" w:type="dxa"/>
          </w:tcPr>
          <w:p w:rsidR="00086880" w:rsidRPr="0080138C" w:rsidRDefault="00086880" w:rsidP="001F0909">
            <w:pPr>
              <w:rPr>
                <w:b/>
                <w:i/>
                <w:sz w:val="22"/>
                <w:szCs w:val="22"/>
              </w:rPr>
            </w:pPr>
            <w:r w:rsidRPr="0080138C">
              <w:rPr>
                <w:b/>
                <w:i/>
                <w:sz w:val="22"/>
                <w:szCs w:val="22"/>
              </w:rPr>
              <w:t>25%</w:t>
            </w:r>
          </w:p>
        </w:tc>
      </w:tr>
      <w:tr w:rsidR="00086880" w:rsidRPr="0080138C" w:rsidTr="001F0909">
        <w:tc>
          <w:tcPr>
            <w:tcW w:w="2238" w:type="dxa"/>
          </w:tcPr>
          <w:p w:rsidR="00086880" w:rsidRPr="0080138C" w:rsidRDefault="00086880" w:rsidP="001F0909">
            <w:pPr>
              <w:rPr>
                <w:b/>
                <w:i/>
                <w:sz w:val="22"/>
                <w:szCs w:val="22"/>
              </w:rPr>
            </w:pPr>
            <w:r w:rsidRPr="0080138C">
              <w:rPr>
                <w:b/>
                <w:i/>
                <w:sz w:val="22"/>
                <w:szCs w:val="22"/>
              </w:rPr>
              <w:t>0.2</w:t>
            </w:r>
          </w:p>
        </w:tc>
        <w:tc>
          <w:tcPr>
            <w:tcW w:w="2238" w:type="dxa"/>
          </w:tcPr>
          <w:p w:rsidR="00086880" w:rsidRPr="0080138C" w:rsidRDefault="00086880" w:rsidP="001F0909">
            <w:pPr>
              <w:rPr>
                <w:b/>
                <w:i/>
                <w:sz w:val="22"/>
                <w:szCs w:val="22"/>
              </w:rPr>
            </w:pPr>
            <w:r w:rsidRPr="0080138C">
              <w:rPr>
                <w:b/>
                <w:i/>
                <w:sz w:val="22"/>
                <w:szCs w:val="22"/>
              </w:rPr>
              <w:t>-10%</w:t>
            </w:r>
          </w:p>
        </w:tc>
        <w:tc>
          <w:tcPr>
            <w:tcW w:w="2238" w:type="dxa"/>
          </w:tcPr>
          <w:p w:rsidR="00086880" w:rsidRPr="0080138C" w:rsidRDefault="00086880" w:rsidP="001F0909">
            <w:pPr>
              <w:rPr>
                <w:b/>
                <w:i/>
                <w:sz w:val="22"/>
                <w:szCs w:val="22"/>
              </w:rPr>
            </w:pPr>
            <w:r w:rsidRPr="0080138C">
              <w:rPr>
                <w:b/>
                <w:i/>
                <w:sz w:val="22"/>
                <w:szCs w:val="22"/>
              </w:rPr>
              <w:t>5%</w:t>
            </w:r>
          </w:p>
        </w:tc>
      </w:tr>
      <w:tr w:rsidR="00086880" w:rsidRPr="0080138C" w:rsidTr="001F0909">
        <w:tc>
          <w:tcPr>
            <w:tcW w:w="2238" w:type="dxa"/>
          </w:tcPr>
          <w:p w:rsidR="00086880" w:rsidRPr="0080138C" w:rsidRDefault="00086880" w:rsidP="001F0909">
            <w:pPr>
              <w:rPr>
                <w:b/>
                <w:i/>
                <w:sz w:val="22"/>
                <w:szCs w:val="22"/>
              </w:rPr>
            </w:pPr>
            <w:r w:rsidRPr="0080138C">
              <w:rPr>
                <w:b/>
                <w:i/>
                <w:sz w:val="22"/>
                <w:szCs w:val="22"/>
              </w:rPr>
              <w:t>0.3</w:t>
            </w:r>
          </w:p>
        </w:tc>
        <w:tc>
          <w:tcPr>
            <w:tcW w:w="2238" w:type="dxa"/>
          </w:tcPr>
          <w:p w:rsidR="00086880" w:rsidRPr="0080138C" w:rsidRDefault="00086880" w:rsidP="001F0909">
            <w:pPr>
              <w:rPr>
                <w:b/>
                <w:i/>
                <w:sz w:val="22"/>
                <w:szCs w:val="22"/>
              </w:rPr>
            </w:pPr>
            <w:r w:rsidRPr="0080138C">
              <w:rPr>
                <w:b/>
                <w:i/>
                <w:sz w:val="22"/>
                <w:szCs w:val="22"/>
              </w:rPr>
              <w:t>30%</w:t>
            </w:r>
          </w:p>
        </w:tc>
        <w:tc>
          <w:tcPr>
            <w:tcW w:w="2238" w:type="dxa"/>
          </w:tcPr>
          <w:p w:rsidR="00086880" w:rsidRPr="0080138C" w:rsidRDefault="00086880" w:rsidP="001F0909">
            <w:pPr>
              <w:rPr>
                <w:b/>
                <w:i/>
                <w:sz w:val="22"/>
                <w:szCs w:val="22"/>
              </w:rPr>
            </w:pPr>
            <w:r w:rsidRPr="0080138C">
              <w:rPr>
                <w:b/>
                <w:i/>
                <w:sz w:val="22"/>
                <w:szCs w:val="22"/>
              </w:rPr>
              <w:t>20%</w:t>
            </w:r>
          </w:p>
        </w:tc>
      </w:tr>
    </w:tbl>
    <w:p w:rsidR="009832EC" w:rsidRPr="00286706" w:rsidRDefault="009832EC" w:rsidP="003E63A5">
      <w:pPr>
        <w:spacing w:line="360" w:lineRule="auto"/>
        <w:jc w:val="both"/>
        <w:rPr>
          <w:rFonts w:ascii="Times New Roman" w:hAnsi="Times New Roman" w:cs="Times New Roman"/>
          <w:b/>
          <w:sz w:val="24"/>
          <w:szCs w:val="24"/>
        </w:rPr>
      </w:pPr>
    </w:p>
    <w:p w:rsidR="009832EC" w:rsidRPr="00286706" w:rsidRDefault="009832EC" w:rsidP="003E63A5">
      <w:pPr>
        <w:spacing w:line="360" w:lineRule="auto"/>
        <w:jc w:val="both"/>
        <w:rPr>
          <w:rFonts w:ascii="Times New Roman" w:hAnsi="Times New Roman" w:cs="Times New Roman"/>
          <w:b/>
          <w:sz w:val="24"/>
          <w:szCs w:val="24"/>
        </w:rPr>
      </w:pPr>
      <w:r w:rsidRPr="00286706">
        <w:rPr>
          <w:rFonts w:ascii="Times New Roman" w:hAnsi="Times New Roman" w:cs="Times New Roman"/>
          <w:b/>
          <w:sz w:val="24"/>
          <w:szCs w:val="24"/>
        </w:rPr>
        <w:t>If correlation coefficient between A and B is a) r = 1, b) r = -1</w:t>
      </w:r>
    </w:p>
    <w:p w:rsidR="005055BA" w:rsidRDefault="005055BA" w:rsidP="003E63A5">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Answer:</w:t>
      </w:r>
    </w:p>
    <w:p w:rsidR="005055BA" w:rsidRDefault="005055BA" w:rsidP="003E63A5">
      <w:pPr>
        <w:spacing w:line="360" w:lineRule="auto"/>
        <w:jc w:val="both"/>
        <w:rPr>
          <w:rFonts w:ascii="Times New Roman" w:hAnsi="Times New Roman" w:cs="Times New Roman"/>
          <w:b/>
          <w:sz w:val="24"/>
          <w:szCs w:val="24"/>
        </w:rPr>
      </w:pPr>
    </w:p>
    <w:p w:rsidR="009832EC" w:rsidRPr="00286706" w:rsidRDefault="009832EC" w:rsidP="003E63A5">
      <w:pPr>
        <w:spacing w:line="360" w:lineRule="auto"/>
        <w:jc w:val="both"/>
        <w:rPr>
          <w:rFonts w:ascii="Times New Roman" w:hAnsi="Times New Roman" w:cs="Times New Roman"/>
          <w:b/>
          <w:sz w:val="24"/>
          <w:szCs w:val="24"/>
        </w:rPr>
      </w:pPr>
      <w:r w:rsidRPr="00286706">
        <w:rPr>
          <w:rFonts w:ascii="Times New Roman" w:hAnsi="Times New Roman" w:cs="Times New Roman"/>
          <w:b/>
          <w:sz w:val="24"/>
          <w:szCs w:val="24"/>
        </w:rPr>
        <w:t>6. Discuss the following:</w:t>
      </w:r>
    </w:p>
    <w:p w:rsidR="009832EC" w:rsidRPr="00286706" w:rsidRDefault="009832EC" w:rsidP="003E63A5">
      <w:pPr>
        <w:spacing w:line="360" w:lineRule="auto"/>
        <w:jc w:val="both"/>
        <w:rPr>
          <w:rFonts w:ascii="Times New Roman" w:hAnsi="Times New Roman" w:cs="Times New Roman"/>
          <w:b/>
          <w:sz w:val="24"/>
          <w:szCs w:val="24"/>
        </w:rPr>
      </w:pPr>
      <w:r w:rsidRPr="00286706">
        <w:rPr>
          <w:rFonts w:ascii="Times New Roman" w:hAnsi="Times New Roman" w:cs="Times New Roman"/>
          <w:b/>
          <w:sz w:val="24"/>
          <w:szCs w:val="24"/>
        </w:rPr>
        <w:t>a) Capital Asset Pricing Model (CAPM).</w:t>
      </w:r>
    </w:p>
    <w:p w:rsidR="0093125D" w:rsidRPr="00286706" w:rsidRDefault="0093125D" w:rsidP="003E63A5">
      <w:pPr>
        <w:spacing w:line="360" w:lineRule="auto"/>
        <w:jc w:val="both"/>
        <w:rPr>
          <w:rFonts w:ascii="Times New Roman" w:hAnsi="Times New Roman" w:cs="Times New Roman"/>
          <w:sz w:val="24"/>
          <w:szCs w:val="24"/>
        </w:rPr>
      </w:pPr>
      <w:r w:rsidRPr="00286706">
        <w:rPr>
          <w:rFonts w:ascii="Times New Roman" w:hAnsi="Times New Roman" w:cs="Times New Roman"/>
          <w:b/>
          <w:sz w:val="24"/>
          <w:szCs w:val="24"/>
        </w:rPr>
        <w:t xml:space="preserve">Ans: </w:t>
      </w:r>
      <w:r w:rsidRPr="00286706">
        <w:rPr>
          <w:rFonts w:ascii="Times New Roman" w:hAnsi="Times New Roman" w:cs="Times New Roman"/>
          <w:sz w:val="24"/>
          <w:szCs w:val="24"/>
        </w:rPr>
        <w:t>Capital asset pricing means defining an appropriate risk-adjusted rate of return for a given asset. Capital Asset Pricing Model (CAPM) is a model that helps in this exercise.</w:t>
      </w:r>
    </w:p>
    <w:p w:rsidR="00982E31" w:rsidRPr="00286706" w:rsidRDefault="0093125D" w:rsidP="00982E31">
      <w:pPr>
        <w:spacing w:line="360" w:lineRule="auto"/>
        <w:jc w:val="both"/>
        <w:rPr>
          <w:rFonts w:ascii="Times New Roman" w:hAnsi="Times New Roman" w:cs="Times New Roman"/>
          <w:sz w:val="24"/>
          <w:szCs w:val="24"/>
        </w:rPr>
      </w:pPr>
      <w:r w:rsidRPr="00286706">
        <w:rPr>
          <w:rFonts w:ascii="Times New Roman" w:hAnsi="Times New Roman" w:cs="Times New Roman"/>
          <w:sz w:val="24"/>
          <w:szCs w:val="24"/>
        </w:rPr>
        <w:lastRenderedPageBreak/>
        <w:t>William Sharpe, Treynor and Lintner contributed to the development of this model. An important</w:t>
      </w:r>
      <w:r w:rsidR="00982E31">
        <w:rPr>
          <w:rFonts w:ascii="Times New Roman" w:hAnsi="Times New Roman" w:cs="Times New Roman"/>
          <w:sz w:val="24"/>
          <w:szCs w:val="24"/>
        </w:rPr>
        <w:t xml:space="preserve"> consequence of t</w:t>
      </w:r>
    </w:p>
    <w:p w:rsidR="0093125D" w:rsidRPr="00286706" w:rsidRDefault="0093125D" w:rsidP="003E63A5">
      <w:pPr>
        <w:spacing w:line="360" w:lineRule="auto"/>
        <w:jc w:val="both"/>
        <w:rPr>
          <w:rFonts w:ascii="Times New Roman" w:hAnsi="Times New Roman" w:cs="Times New Roman"/>
          <w:sz w:val="24"/>
          <w:szCs w:val="24"/>
        </w:rPr>
      </w:pPr>
    </w:p>
    <w:sectPr w:rsidR="0093125D" w:rsidRPr="00286706" w:rsidSect="00C734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038B"/>
    <w:multiLevelType w:val="hybridMultilevel"/>
    <w:tmpl w:val="195A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B46FC"/>
    <w:multiLevelType w:val="hybridMultilevel"/>
    <w:tmpl w:val="CEE2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84CDE"/>
    <w:multiLevelType w:val="hybridMultilevel"/>
    <w:tmpl w:val="2E44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22449"/>
    <w:multiLevelType w:val="hybridMultilevel"/>
    <w:tmpl w:val="385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15417"/>
    <w:multiLevelType w:val="hybridMultilevel"/>
    <w:tmpl w:val="A906BFE0"/>
    <w:lvl w:ilvl="0" w:tplc="809C7B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3C744D"/>
    <w:multiLevelType w:val="hybridMultilevel"/>
    <w:tmpl w:val="E35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FA1362"/>
    <w:multiLevelType w:val="hybridMultilevel"/>
    <w:tmpl w:val="738C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00917"/>
    <w:multiLevelType w:val="hybridMultilevel"/>
    <w:tmpl w:val="D434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B24BD"/>
    <w:multiLevelType w:val="hybridMultilevel"/>
    <w:tmpl w:val="3B5C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DD2002"/>
    <w:multiLevelType w:val="hybridMultilevel"/>
    <w:tmpl w:val="258A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9A3060"/>
    <w:multiLevelType w:val="hybridMultilevel"/>
    <w:tmpl w:val="E41CCC46"/>
    <w:lvl w:ilvl="0" w:tplc="E530E4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10"/>
  </w:num>
  <w:num w:numId="6">
    <w:abstractNumId w:val="0"/>
  </w:num>
  <w:num w:numId="7">
    <w:abstractNumId w:val="3"/>
  </w:num>
  <w:num w:numId="8">
    <w:abstractNumId w:val="6"/>
  </w:num>
  <w:num w:numId="9">
    <w:abstractNumId w:val="2"/>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832EC"/>
    <w:rsid w:val="00086880"/>
    <w:rsid w:val="000B7A88"/>
    <w:rsid w:val="00286706"/>
    <w:rsid w:val="00366D6D"/>
    <w:rsid w:val="00374770"/>
    <w:rsid w:val="003E63A5"/>
    <w:rsid w:val="00452F90"/>
    <w:rsid w:val="005055BA"/>
    <w:rsid w:val="005958AF"/>
    <w:rsid w:val="007D5063"/>
    <w:rsid w:val="0083065D"/>
    <w:rsid w:val="0093125D"/>
    <w:rsid w:val="00982E31"/>
    <w:rsid w:val="009832EC"/>
    <w:rsid w:val="00A52EB1"/>
    <w:rsid w:val="00C73429"/>
    <w:rsid w:val="00D97076"/>
    <w:rsid w:val="00E85C4F"/>
    <w:rsid w:val="00EC3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EC"/>
    <w:rPr>
      <w:rFonts w:ascii="Tahoma" w:hAnsi="Tahoma" w:cs="Tahoma"/>
      <w:sz w:val="16"/>
      <w:szCs w:val="16"/>
    </w:rPr>
  </w:style>
  <w:style w:type="paragraph" w:styleId="ListParagraph">
    <w:name w:val="List Paragraph"/>
    <w:basedOn w:val="Normal"/>
    <w:uiPriority w:val="34"/>
    <w:qFormat/>
    <w:rsid w:val="00366D6D"/>
    <w:pPr>
      <w:ind w:left="720"/>
      <w:contextualSpacing/>
    </w:pPr>
  </w:style>
  <w:style w:type="table" w:styleId="TableGrid">
    <w:name w:val="Table Grid"/>
    <w:basedOn w:val="TableNormal"/>
    <w:rsid w:val="00452F90"/>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82E31"/>
    <w:rPr>
      <w:color w:val="0000FF"/>
      <w:u w:val="single"/>
    </w:rPr>
  </w:style>
</w:styles>
</file>

<file path=word/webSettings.xml><?xml version="1.0" encoding="utf-8"?>
<w:webSettings xmlns:r="http://schemas.openxmlformats.org/officeDocument/2006/relationships" xmlns:w="http://schemas.openxmlformats.org/wordprocessingml/2006/main">
  <w:divs>
    <w:div w:id="1527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2022-08-02T03:46:00Z</dcterms:created>
  <dcterms:modified xsi:type="dcterms:W3CDTF">2022-08-02T19:40:00Z</dcterms:modified>
</cp:coreProperties>
</file>