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B7" w:rsidRPr="00E7604B" w:rsidRDefault="00207BB7" w:rsidP="009701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AUG/SEP 2022</w:t>
      </w:r>
    </w:p>
    <w:p w:rsidR="00207BB7" w:rsidRPr="00E7604B" w:rsidRDefault="00207BB7" w:rsidP="009701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MASTER OF BUSINESS ADMINISTRATION (MBA)</w:t>
      </w:r>
    </w:p>
    <w:p w:rsidR="00207BB7" w:rsidRPr="00E7604B" w:rsidRDefault="00207BB7" w:rsidP="009701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III</w:t>
      </w:r>
    </w:p>
    <w:p w:rsidR="00356112" w:rsidRPr="00E7604B" w:rsidRDefault="00207BB7" w:rsidP="009701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&amp;amp; NAME DBFI304 – FINANCIAL SERVICES CREDITS 4</w:t>
      </w:r>
    </w:p>
    <w:p w:rsidR="00207BB7" w:rsidRPr="00E7604B" w:rsidRDefault="00207BB7" w:rsidP="009701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1</w:t>
      </w:r>
    </w:p>
    <w:p w:rsidR="00207BB7" w:rsidRPr="00E7604B" w:rsidRDefault="00207BB7" w:rsidP="006317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1. Explain the classification of mutual funds based on structure. </w:t>
      </w:r>
    </w:p>
    <w:p w:rsidR="009D3072" w:rsidRDefault="00CE1F7C" w:rsidP="009D3072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8E70F4"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Based on Structure: </w:t>
      </w:r>
      <w:r w:rsidR="008E70F4" w:rsidRPr="00E7604B">
        <w:rPr>
          <w:rFonts w:ascii="Times New Roman" w:hAnsi="Times New Roman" w:cs="Times New Roman"/>
          <w:sz w:val="24"/>
          <w:szCs w:val="24"/>
        </w:rPr>
        <w:t xml:space="preserve">Additionally, mutual funds are categorised depending on many characteristics (like risk profile, asset class, etc. The structural division into open-ended, close-ended, and interval funds is rather broad, and the distinction is principally made by the ability to buy and sell individual </w:t>
      </w:r>
      <w:r w:rsidR="009D3072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9D3072" w:rsidRDefault="009D3072" w:rsidP="009D3072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9D3072" w:rsidRDefault="009D3072" w:rsidP="009D3072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9D3072" w:rsidRDefault="009D3072" w:rsidP="009D3072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9D3072" w:rsidRDefault="009D3072" w:rsidP="009D3072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9D3072" w:rsidRDefault="009D3072" w:rsidP="009D3072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9D3072" w:rsidRDefault="009D3072" w:rsidP="009D3072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9D3072" w:rsidRDefault="009D3072" w:rsidP="009D3072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9D3072" w:rsidRDefault="009D3072" w:rsidP="009D3072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9D3072" w:rsidRDefault="009D3072" w:rsidP="009D3072">
      <w:pPr>
        <w:shd w:val="clear" w:color="auto" w:fill="FFFFFF"/>
        <w:spacing w:after="0" w:line="240" w:lineRule="auto"/>
        <w:jc w:val="center"/>
        <w:rPr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9D3072" w:rsidRDefault="009D3072" w:rsidP="009D3072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9D3072" w:rsidRDefault="009D3072" w:rsidP="009D3072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9D3072" w:rsidRDefault="009D3072" w:rsidP="009D3072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9D3072" w:rsidRDefault="009D3072" w:rsidP="009D3072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9D3072" w:rsidRDefault="009D3072" w:rsidP="009D3072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9D3072" w:rsidRDefault="009D3072" w:rsidP="009D3072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9D3072" w:rsidRDefault="009D3072" w:rsidP="009D30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3072" w:rsidRDefault="009D3072" w:rsidP="009D30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7BB7" w:rsidRPr="00E7604B" w:rsidRDefault="00207BB7" w:rsidP="009D30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2. Discuss in brief the activities involved in Public Issue Management </w:t>
      </w:r>
    </w:p>
    <w:p w:rsidR="008E70F4" w:rsidRDefault="008E70F4" w:rsidP="009D3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Ans: Public issue management: </w:t>
      </w:r>
      <w:r w:rsidRPr="00E7604B">
        <w:rPr>
          <w:rFonts w:ascii="Times New Roman" w:hAnsi="Times New Roman" w:cs="Times New Roman"/>
          <w:sz w:val="24"/>
          <w:szCs w:val="24"/>
        </w:rPr>
        <w:t xml:space="preserve">Issue managers are essential to raising money through the sale of securities to the general public. Their job is a catalyst for the success of the issue, </w:t>
      </w:r>
      <w:r w:rsidRPr="00E7604B">
        <w:rPr>
          <w:rFonts w:ascii="Times New Roman" w:hAnsi="Times New Roman" w:cs="Times New Roman"/>
          <w:sz w:val="24"/>
          <w:szCs w:val="24"/>
        </w:rPr>
        <w:lastRenderedPageBreak/>
        <w:t>whether through book building (described below) or in another way. They are completely entangled with the problem. Therefore</w:t>
      </w:r>
    </w:p>
    <w:p w:rsidR="009D3072" w:rsidRPr="00E7604B" w:rsidRDefault="009D3072" w:rsidP="009D3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BB7" w:rsidRPr="00E7604B" w:rsidRDefault="00207BB7" w:rsidP="006317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3. Elaborate on the securitization process. </w:t>
      </w:r>
    </w:p>
    <w:p w:rsidR="008E70F4" w:rsidRPr="00E7604B" w:rsidRDefault="008E70F4" w:rsidP="00631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Pr="00E7604B">
        <w:rPr>
          <w:rFonts w:ascii="Times New Roman" w:hAnsi="Times New Roman" w:cs="Times New Roman"/>
          <w:sz w:val="24"/>
          <w:szCs w:val="24"/>
        </w:rPr>
        <w:t xml:space="preserve">Lenders (or originators) separate loans, leases, and receivables into pools that are homogeneous in terms of credit type, maturity, and interest rate risk </w:t>
      </w:r>
      <w:proofErr w:type="gramStart"/>
      <w:r w:rsidRPr="00E7604B">
        <w:rPr>
          <w:rFonts w:ascii="Times New Roman" w:hAnsi="Times New Roman" w:cs="Times New Roman"/>
          <w:sz w:val="24"/>
          <w:szCs w:val="24"/>
        </w:rPr>
        <w:t>to start</w:t>
      </w:r>
      <w:proofErr w:type="gramEnd"/>
      <w:r w:rsidRPr="00E7604B">
        <w:rPr>
          <w:rFonts w:ascii="Times New Roman" w:hAnsi="Times New Roman" w:cs="Times New Roman"/>
          <w:sz w:val="24"/>
          <w:szCs w:val="24"/>
        </w:rPr>
        <w:t xml:space="preserve"> the securitization process. After that, the asset pools are given to a Special Purpose Vehicle (SPV) [the current Act envisions an independent Asset Reconstruction Company]. </w:t>
      </w:r>
    </w:p>
    <w:p w:rsidR="000F5445" w:rsidRDefault="008E70F4" w:rsidP="009D3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4B">
        <w:rPr>
          <w:rFonts w:ascii="Times New Roman" w:hAnsi="Times New Roman" w:cs="Times New Roman"/>
          <w:sz w:val="24"/>
          <w:szCs w:val="24"/>
        </w:rPr>
        <w:t xml:space="preserve">The SPV issues </w:t>
      </w:r>
    </w:p>
    <w:p w:rsidR="009D3072" w:rsidRDefault="009D3072" w:rsidP="009D30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F5445" w:rsidRPr="00E7604B" w:rsidRDefault="000F5445" w:rsidP="006317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07BB7" w:rsidRPr="00E7604B" w:rsidRDefault="00207BB7" w:rsidP="006317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2</w:t>
      </w:r>
    </w:p>
    <w:p w:rsidR="00207BB7" w:rsidRPr="00E7604B" w:rsidRDefault="00207BB7" w:rsidP="006317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4. Illustrate the stages of Venture Capital Financing. </w:t>
      </w:r>
    </w:p>
    <w:p w:rsidR="005C283E" w:rsidRPr="00E7604B" w:rsidRDefault="005C283E" w:rsidP="006317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Ans: Various forms of venture capital are used at various phases of a project. The following are the different phases of venture capital financing: </w:t>
      </w:r>
    </w:p>
    <w:p w:rsidR="005C283E" w:rsidRPr="00E7604B" w:rsidRDefault="005C283E" w:rsidP="006317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1. Financing for start-ups: </w:t>
      </w:r>
      <w:r w:rsidRPr="00E7604B">
        <w:rPr>
          <w:rFonts w:ascii="Times New Roman" w:hAnsi="Times New Roman" w:cs="Times New Roman"/>
          <w:sz w:val="24"/>
          <w:szCs w:val="24"/>
        </w:rPr>
        <w:t xml:space="preserve">There are three tiers of funding at this moment. They are as follows: </w:t>
      </w:r>
    </w:p>
    <w:p w:rsidR="005C283E" w:rsidRDefault="005C283E" w:rsidP="009D3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(A) Seed funding: </w:t>
      </w:r>
      <w:r w:rsidRPr="00E7604B">
        <w:rPr>
          <w:rFonts w:ascii="Times New Roman" w:hAnsi="Times New Roman" w:cs="Times New Roman"/>
          <w:sz w:val="24"/>
          <w:szCs w:val="24"/>
        </w:rPr>
        <w:t xml:space="preserve">This is money given to a project when it is still in the planning stages. The entrepreneurs are given a </w:t>
      </w:r>
    </w:p>
    <w:p w:rsidR="009D3072" w:rsidRPr="00E7604B" w:rsidRDefault="009D3072" w:rsidP="009D30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7BB7" w:rsidRPr="00E7604B" w:rsidRDefault="00207BB7" w:rsidP="006317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5. Write notes on different types of leasing. </w:t>
      </w:r>
    </w:p>
    <w:p w:rsidR="005C283E" w:rsidRPr="00E7604B" w:rsidRDefault="005C283E" w:rsidP="006317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>Ans: Venture financing:</w:t>
      </w:r>
      <w:r w:rsidRPr="00E7604B">
        <w:rPr>
          <w:rFonts w:ascii="Times New Roman" w:hAnsi="Times New Roman" w:cs="Times New Roman"/>
          <w:sz w:val="24"/>
          <w:szCs w:val="24"/>
        </w:rPr>
        <w:t xml:space="preserve"> Offering venture capital to projects is another duty of a merchant banker. It alludes to the distribution of equity financing for high-risk, high-reward ventures. </w:t>
      </w:r>
    </w:p>
    <w:p w:rsidR="005C283E" w:rsidRDefault="005C283E" w:rsidP="009D3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 xml:space="preserve">Lease financing: </w:t>
      </w:r>
      <w:r w:rsidRPr="00E7604B">
        <w:rPr>
          <w:rFonts w:ascii="Times New Roman" w:hAnsi="Times New Roman" w:cs="Times New Roman"/>
          <w:sz w:val="24"/>
          <w:szCs w:val="24"/>
        </w:rPr>
        <w:t xml:space="preserve">Another duty of merchant bankers is leasing. It alludes to giving financial resources to businesses </w:t>
      </w:r>
    </w:p>
    <w:p w:rsidR="009D3072" w:rsidRPr="00E7604B" w:rsidRDefault="009D3072" w:rsidP="009D30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7BB7" w:rsidRPr="00E7604B" w:rsidRDefault="00207BB7" w:rsidP="006317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04B">
        <w:rPr>
          <w:rFonts w:ascii="Times New Roman" w:hAnsi="Times New Roman" w:cs="Times New Roman"/>
          <w:b/>
          <w:bCs/>
          <w:sz w:val="24"/>
          <w:szCs w:val="24"/>
        </w:rPr>
        <w:t>6. Discuss the mechanism of factoring. Also, differentiate Factoring and Forfeiting.</w:t>
      </w:r>
    </w:p>
    <w:p w:rsidR="00207BB7" w:rsidRPr="00E7604B" w:rsidRDefault="005C283E" w:rsidP="009D3072">
      <w:pPr>
        <w:pStyle w:val="NormalWeb"/>
        <w:shd w:val="clear" w:color="auto" w:fill="FFFFFF"/>
        <w:spacing w:before="0" w:beforeAutospacing="0" w:after="160" w:afterAutospacing="0" w:line="360" w:lineRule="auto"/>
        <w:jc w:val="both"/>
        <w:textAlignment w:val="baseline"/>
        <w:rPr>
          <w:b/>
          <w:bCs/>
        </w:rPr>
      </w:pPr>
      <w:r w:rsidRPr="00E7604B">
        <w:rPr>
          <w:b/>
          <w:bCs/>
        </w:rPr>
        <w:lastRenderedPageBreak/>
        <w:t xml:space="preserve">Ans: </w:t>
      </w:r>
      <w:r w:rsidRPr="00E7604B">
        <w:t>In a factoring arrangement, there are three parties directly involved namely; the one who sells the invoice (client), the debtor (customer of the seller), and the factor (financial organization</w:t>
      </w:r>
    </w:p>
    <w:p w:rsidR="00207BB7" w:rsidRPr="00E7604B" w:rsidRDefault="00207BB7" w:rsidP="0063175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7BB7" w:rsidRPr="00E7604B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6AB"/>
    <w:multiLevelType w:val="multilevel"/>
    <w:tmpl w:val="BC22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775501"/>
    <w:multiLevelType w:val="multilevel"/>
    <w:tmpl w:val="BFB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27499"/>
    <w:multiLevelType w:val="multilevel"/>
    <w:tmpl w:val="BD56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207BB7"/>
    <w:rsid w:val="00014602"/>
    <w:rsid w:val="00076B30"/>
    <w:rsid w:val="000F5445"/>
    <w:rsid w:val="00207BB7"/>
    <w:rsid w:val="00356112"/>
    <w:rsid w:val="005C283E"/>
    <w:rsid w:val="005D5263"/>
    <w:rsid w:val="00631755"/>
    <w:rsid w:val="006A0A7F"/>
    <w:rsid w:val="008E70F4"/>
    <w:rsid w:val="009701D0"/>
    <w:rsid w:val="009D3072"/>
    <w:rsid w:val="00CE1F7C"/>
    <w:rsid w:val="00DD58AA"/>
    <w:rsid w:val="00E7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0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5C2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C283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5C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C28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3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3E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04B"/>
    <w:rPr>
      <w:rFonts w:asciiTheme="majorHAnsi" w:eastAsiaTheme="majorEastAsia" w:hAnsiTheme="majorHAnsi" w:cstheme="majorBidi"/>
      <w:b/>
      <w:bCs/>
      <w:color w:val="4472C4" w:themeColor="accent1"/>
      <w:sz w:val="26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E76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8</cp:revision>
  <dcterms:created xsi:type="dcterms:W3CDTF">2023-02-24T11:34:00Z</dcterms:created>
  <dcterms:modified xsi:type="dcterms:W3CDTF">2023-02-25T11:16:00Z</dcterms:modified>
</cp:coreProperties>
</file>