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6"/>
        <w:gridCol w:w="6239"/>
      </w:tblGrid>
      <w:tr w:rsidR="00587C61" w:rsidRPr="00BC2BA3" w:rsidTr="00587C61">
        <w:trPr>
          <w:trHeight w:val="316"/>
        </w:trPr>
        <w:tc>
          <w:tcPr>
            <w:tcW w:w="3966" w:type="dxa"/>
          </w:tcPr>
          <w:p w:rsidR="00587C61" w:rsidRPr="00BC2BA3" w:rsidRDefault="00587C61" w:rsidP="00BC2BA3">
            <w:pPr>
              <w:pStyle w:val="TableParagraph"/>
              <w:spacing w:line="360" w:lineRule="auto"/>
              <w:jc w:val="both"/>
              <w:rPr>
                <w:b/>
                <w:sz w:val="24"/>
                <w:szCs w:val="24"/>
              </w:rPr>
            </w:pPr>
            <w:r w:rsidRPr="00BC2BA3">
              <w:rPr>
                <w:b/>
                <w:sz w:val="24"/>
                <w:szCs w:val="24"/>
              </w:rPr>
              <w:t>SESSION</w:t>
            </w:r>
          </w:p>
        </w:tc>
        <w:tc>
          <w:tcPr>
            <w:tcW w:w="6239" w:type="dxa"/>
          </w:tcPr>
          <w:p w:rsidR="00587C61" w:rsidRPr="00BC2BA3" w:rsidRDefault="00587C61" w:rsidP="00BC2BA3">
            <w:pPr>
              <w:pStyle w:val="TableParagraph"/>
              <w:spacing w:line="360" w:lineRule="auto"/>
              <w:jc w:val="both"/>
              <w:rPr>
                <w:b/>
                <w:sz w:val="24"/>
                <w:szCs w:val="24"/>
              </w:rPr>
            </w:pPr>
            <w:r w:rsidRPr="00BC2BA3">
              <w:rPr>
                <w:b/>
                <w:sz w:val="24"/>
                <w:szCs w:val="24"/>
              </w:rPr>
              <w:t>April 2022</w:t>
            </w:r>
          </w:p>
        </w:tc>
      </w:tr>
      <w:tr w:rsidR="00587C61" w:rsidRPr="00BC2BA3" w:rsidTr="00587C61">
        <w:trPr>
          <w:trHeight w:val="318"/>
        </w:trPr>
        <w:tc>
          <w:tcPr>
            <w:tcW w:w="3966" w:type="dxa"/>
          </w:tcPr>
          <w:p w:rsidR="00587C61" w:rsidRPr="00BC2BA3" w:rsidRDefault="00587C61" w:rsidP="00BC2BA3">
            <w:pPr>
              <w:pStyle w:val="TableParagraph"/>
              <w:spacing w:before="1" w:line="360" w:lineRule="auto"/>
              <w:jc w:val="both"/>
              <w:rPr>
                <w:b/>
                <w:sz w:val="24"/>
                <w:szCs w:val="24"/>
              </w:rPr>
            </w:pPr>
            <w:r w:rsidRPr="00BC2BA3">
              <w:rPr>
                <w:b/>
                <w:sz w:val="24"/>
                <w:szCs w:val="24"/>
              </w:rPr>
              <w:t>PROGRAM</w:t>
            </w:r>
          </w:p>
        </w:tc>
        <w:tc>
          <w:tcPr>
            <w:tcW w:w="6239" w:type="dxa"/>
          </w:tcPr>
          <w:p w:rsidR="00587C61" w:rsidRPr="00BC2BA3" w:rsidRDefault="00587C61" w:rsidP="00BC2BA3">
            <w:pPr>
              <w:pStyle w:val="TableParagraph"/>
              <w:spacing w:before="1" w:line="360" w:lineRule="auto"/>
              <w:jc w:val="both"/>
              <w:rPr>
                <w:b/>
                <w:sz w:val="24"/>
                <w:szCs w:val="24"/>
              </w:rPr>
            </w:pPr>
            <w:r w:rsidRPr="00BC2BA3">
              <w:rPr>
                <w:b/>
                <w:sz w:val="24"/>
                <w:szCs w:val="24"/>
              </w:rPr>
              <w:t>BACHELOROFCOMMERCE(BCOM)</w:t>
            </w:r>
          </w:p>
        </w:tc>
      </w:tr>
      <w:tr w:rsidR="00587C61" w:rsidRPr="00BC2BA3" w:rsidTr="00587C61">
        <w:trPr>
          <w:trHeight w:val="316"/>
        </w:trPr>
        <w:tc>
          <w:tcPr>
            <w:tcW w:w="3966" w:type="dxa"/>
          </w:tcPr>
          <w:p w:rsidR="00587C61" w:rsidRPr="00BC2BA3" w:rsidRDefault="00587C61" w:rsidP="00BC2BA3">
            <w:pPr>
              <w:pStyle w:val="TableParagraph"/>
              <w:spacing w:line="360" w:lineRule="auto"/>
              <w:jc w:val="both"/>
              <w:rPr>
                <w:b/>
                <w:sz w:val="24"/>
                <w:szCs w:val="24"/>
              </w:rPr>
            </w:pPr>
            <w:r w:rsidRPr="00BC2BA3">
              <w:rPr>
                <w:b/>
                <w:sz w:val="24"/>
                <w:szCs w:val="24"/>
              </w:rPr>
              <w:t>SEMESTER</w:t>
            </w:r>
          </w:p>
        </w:tc>
        <w:tc>
          <w:tcPr>
            <w:tcW w:w="6239" w:type="dxa"/>
          </w:tcPr>
          <w:p w:rsidR="00587C61" w:rsidRPr="00BC2BA3" w:rsidRDefault="00587C61" w:rsidP="00BC2BA3">
            <w:pPr>
              <w:pStyle w:val="TableParagraph"/>
              <w:spacing w:line="360" w:lineRule="auto"/>
              <w:jc w:val="both"/>
              <w:rPr>
                <w:b/>
                <w:sz w:val="24"/>
                <w:szCs w:val="24"/>
              </w:rPr>
            </w:pPr>
            <w:r w:rsidRPr="00BC2BA3">
              <w:rPr>
                <w:b/>
                <w:w w:val="99"/>
                <w:sz w:val="24"/>
                <w:szCs w:val="24"/>
              </w:rPr>
              <w:t>II</w:t>
            </w:r>
          </w:p>
        </w:tc>
      </w:tr>
      <w:tr w:rsidR="00587C61" w:rsidRPr="00BC2BA3" w:rsidTr="00587C61">
        <w:trPr>
          <w:trHeight w:val="635"/>
        </w:trPr>
        <w:tc>
          <w:tcPr>
            <w:tcW w:w="3966" w:type="dxa"/>
          </w:tcPr>
          <w:p w:rsidR="00587C61" w:rsidRPr="00BC2BA3" w:rsidRDefault="00587C61" w:rsidP="00BC2BA3">
            <w:pPr>
              <w:pStyle w:val="TableParagraph"/>
              <w:spacing w:line="360" w:lineRule="auto"/>
              <w:jc w:val="both"/>
              <w:rPr>
                <w:b/>
                <w:sz w:val="24"/>
                <w:szCs w:val="24"/>
              </w:rPr>
            </w:pPr>
            <w:r w:rsidRPr="00BC2BA3">
              <w:rPr>
                <w:b/>
                <w:sz w:val="24"/>
                <w:szCs w:val="24"/>
              </w:rPr>
              <w:t>COURSECODE&amp;NAME</w:t>
            </w:r>
          </w:p>
        </w:tc>
        <w:tc>
          <w:tcPr>
            <w:tcW w:w="6239" w:type="dxa"/>
          </w:tcPr>
          <w:p w:rsidR="00587C61" w:rsidRPr="00BC2BA3" w:rsidRDefault="00587C61" w:rsidP="00BC2BA3">
            <w:pPr>
              <w:pStyle w:val="TableParagraph"/>
              <w:spacing w:line="360" w:lineRule="auto"/>
              <w:jc w:val="both"/>
              <w:rPr>
                <w:b/>
                <w:sz w:val="24"/>
                <w:szCs w:val="24"/>
              </w:rPr>
            </w:pPr>
            <w:r w:rsidRPr="00BC2BA3">
              <w:rPr>
                <w:b/>
                <w:sz w:val="24"/>
                <w:szCs w:val="24"/>
              </w:rPr>
              <w:t>DCM1204– BUSINESS LAW</w:t>
            </w:r>
          </w:p>
        </w:tc>
      </w:tr>
      <w:tr w:rsidR="00587C61" w:rsidRPr="00BC2BA3" w:rsidTr="00587C61">
        <w:trPr>
          <w:trHeight w:val="316"/>
        </w:trPr>
        <w:tc>
          <w:tcPr>
            <w:tcW w:w="3966" w:type="dxa"/>
          </w:tcPr>
          <w:p w:rsidR="00587C61" w:rsidRPr="00BC2BA3" w:rsidRDefault="00587C61" w:rsidP="00BC2BA3">
            <w:pPr>
              <w:pStyle w:val="TableParagraph"/>
              <w:spacing w:line="360" w:lineRule="auto"/>
              <w:jc w:val="both"/>
              <w:rPr>
                <w:b/>
                <w:sz w:val="24"/>
                <w:szCs w:val="24"/>
              </w:rPr>
            </w:pPr>
            <w:r w:rsidRPr="00BC2BA3">
              <w:rPr>
                <w:b/>
                <w:sz w:val="24"/>
                <w:szCs w:val="24"/>
              </w:rPr>
              <w:t>CREDITS</w:t>
            </w:r>
          </w:p>
        </w:tc>
        <w:tc>
          <w:tcPr>
            <w:tcW w:w="6239" w:type="dxa"/>
          </w:tcPr>
          <w:p w:rsidR="00587C61" w:rsidRPr="00BC2BA3" w:rsidRDefault="00587C61" w:rsidP="00BC2BA3">
            <w:pPr>
              <w:pStyle w:val="TableParagraph"/>
              <w:spacing w:line="360" w:lineRule="auto"/>
              <w:jc w:val="both"/>
              <w:rPr>
                <w:b/>
                <w:sz w:val="24"/>
                <w:szCs w:val="24"/>
              </w:rPr>
            </w:pPr>
            <w:r w:rsidRPr="00BC2BA3">
              <w:rPr>
                <w:b/>
                <w:sz w:val="24"/>
                <w:szCs w:val="24"/>
              </w:rPr>
              <w:t>4</w:t>
            </w:r>
          </w:p>
        </w:tc>
      </w:tr>
    </w:tbl>
    <w:p w:rsidR="00587C61" w:rsidRPr="00BC2BA3" w:rsidRDefault="00587C61" w:rsidP="00BC2BA3">
      <w:pPr>
        <w:spacing w:line="360" w:lineRule="auto"/>
        <w:jc w:val="both"/>
        <w:rPr>
          <w:b/>
          <w:sz w:val="24"/>
          <w:szCs w:val="24"/>
        </w:rPr>
      </w:pPr>
    </w:p>
    <w:p w:rsidR="00587C61" w:rsidRPr="00BC2BA3" w:rsidRDefault="00587C61" w:rsidP="00BC2BA3">
      <w:pPr>
        <w:spacing w:line="360" w:lineRule="auto"/>
        <w:jc w:val="center"/>
        <w:rPr>
          <w:b/>
          <w:sz w:val="24"/>
          <w:szCs w:val="24"/>
          <w:highlight w:val="yellow"/>
        </w:rPr>
      </w:pPr>
      <w:r w:rsidRPr="00BC2BA3">
        <w:rPr>
          <w:b/>
          <w:sz w:val="24"/>
          <w:szCs w:val="24"/>
          <w:highlight w:val="yellow"/>
        </w:rPr>
        <w:t>Assignment Set – 1</w:t>
      </w:r>
      <w:r w:rsidRPr="00BC2BA3">
        <w:rPr>
          <w:b/>
          <w:sz w:val="24"/>
          <w:szCs w:val="24"/>
          <w:highlight w:val="yellow"/>
          <w:vertAlign w:val="superscript"/>
        </w:rPr>
        <w:t>st</w:t>
      </w:r>
    </w:p>
    <w:p w:rsidR="00587C61" w:rsidRPr="00BC2BA3" w:rsidRDefault="00587C61" w:rsidP="00BC2BA3">
      <w:pPr>
        <w:spacing w:line="360" w:lineRule="auto"/>
        <w:jc w:val="both"/>
        <w:rPr>
          <w:b/>
          <w:sz w:val="24"/>
          <w:szCs w:val="24"/>
        </w:rPr>
      </w:pPr>
      <w:bookmarkStart w:id="0" w:name="_GoBack"/>
      <w:bookmarkEnd w:id="0"/>
    </w:p>
    <w:p w:rsidR="00D95B8A" w:rsidRPr="00BC2BA3" w:rsidRDefault="00587C61" w:rsidP="00BC2BA3">
      <w:pPr>
        <w:spacing w:line="360" w:lineRule="auto"/>
        <w:jc w:val="both"/>
        <w:rPr>
          <w:b/>
          <w:sz w:val="24"/>
          <w:szCs w:val="24"/>
        </w:rPr>
      </w:pPr>
      <w:r w:rsidRPr="00BC2BA3">
        <w:rPr>
          <w:b/>
          <w:sz w:val="24"/>
          <w:szCs w:val="24"/>
        </w:rPr>
        <w:t>1. Discussthe remedies which are available to an aggrieved party in case of a breach of contract?</w:t>
      </w:r>
    </w:p>
    <w:p w:rsidR="00096655" w:rsidRPr="00BC2BA3" w:rsidRDefault="00587C61" w:rsidP="00BC2BA3">
      <w:pPr>
        <w:spacing w:line="360" w:lineRule="auto"/>
        <w:jc w:val="both"/>
        <w:rPr>
          <w:bCs/>
          <w:sz w:val="24"/>
          <w:szCs w:val="24"/>
        </w:rPr>
      </w:pPr>
      <w:r w:rsidRPr="00BC2BA3">
        <w:rPr>
          <w:b/>
          <w:sz w:val="24"/>
          <w:szCs w:val="24"/>
        </w:rPr>
        <w:t xml:space="preserve">ANS: </w:t>
      </w:r>
      <w:r w:rsidR="00096655" w:rsidRPr="00BC2BA3">
        <w:rPr>
          <w:bCs/>
          <w:sz w:val="24"/>
          <w:szCs w:val="24"/>
        </w:rPr>
        <w:t xml:space="preserve">When a breach of contract occurs, the aggrieved party typically has a range of remedies available to seek redress for the harm suffered. The specific remedies that may be pursued can depend on various factors, such as the nature of the breach, the terms of the contract, and the governing law. </w:t>
      </w:r>
    </w:p>
    <w:p w:rsidR="00096655" w:rsidRPr="00BC2BA3" w:rsidRDefault="00096655" w:rsidP="00BC2BA3">
      <w:pPr>
        <w:spacing w:line="360" w:lineRule="auto"/>
        <w:jc w:val="both"/>
        <w:rPr>
          <w:b/>
          <w:sz w:val="24"/>
          <w:szCs w:val="24"/>
        </w:rPr>
      </w:pPr>
    </w:p>
    <w:p w:rsidR="00096655" w:rsidRPr="00BC2BA3" w:rsidRDefault="00096655" w:rsidP="00BC2BA3">
      <w:pPr>
        <w:spacing w:line="360" w:lineRule="auto"/>
        <w:jc w:val="both"/>
        <w:rPr>
          <w:b/>
          <w:sz w:val="24"/>
          <w:szCs w:val="24"/>
        </w:rPr>
      </w:pPr>
      <w:r w:rsidRPr="00BC2BA3">
        <w:rPr>
          <w:b/>
          <w:sz w:val="24"/>
          <w:szCs w:val="24"/>
        </w:rPr>
        <w:t xml:space="preserve">Here are some common remedies for breach of contract:  </w:t>
      </w:r>
    </w:p>
    <w:p w:rsidR="00096655" w:rsidRPr="00BC2BA3" w:rsidRDefault="00096655" w:rsidP="00BC2BA3">
      <w:pPr>
        <w:spacing w:line="360" w:lineRule="auto"/>
        <w:jc w:val="both"/>
        <w:rPr>
          <w:b/>
          <w:sz w:val="24"/>
          <w:szCs w:val="24"/>
        </w:rPr>
      </w:pPr>
    </w:p>
    <w:p w:rsidR="00963B50" w:rsidRDefault="00963B50" w:rsidP="00963B50">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963B50" w:rsidRDefault="00963B50" w:rsidP="00963B50">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963B50" w:rsidRDefault="00963B50" w:rsidP="00963B50">
      <w:pPr>
        <w:shd w:val="clear" w:color="auto" w:fill="FFFFFF"/>
        <w:jc w:val="center"/>
        <w:rPr>
          <w:rFonts w:ascii="Georgia" w:hAnsi="Georgia"/>
          <w:color w:val="222222"/>
          <w:sz w:val="33"/>
          <w:szCs w:val="33"/>
          <w:shd w:val="clear" w:color="auto" w:fill="FFFF00"/>
        </w:rPr>
      </w:pPr>
    </w:p>
    <w:p w:rsidR="00963B50" w:rsidRDefault="00963B50" w:rsidP="00963B50">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963B50" w:rsidRDefault="00963B50" w:rsidP="00963B50">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963B50" w:rsidRDefault="00963B50" w:rsidP="00963B50">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March  2023</w:t>
      </w:r>
      <w:proofErr w:type="gramEnd"/>
      <w:r>
        <w:rPr>
          <w:rFonts w:ascii="Georgia" w:hAnsi="Georgia"/>
          <w:b/>
          <w:bCs/>
          <w:color w:val="222222"/>
          <w:sz w:val="33"/>
          <w:szCs w:val="33"/>
          <w:shd w:val="clear" w:color="auto" w:fill="FFFF00"/>
        </w:rPr>
        <w:t>.</w:t>
      </w:r>
    </w:p>
    <w:p w:rsidR="00963B50" w:rsidRDefault="00963B50" w:rsidP="00963B50">
      <w:pPr>
        <w:shd w:val="clear" w:color="auto" w:fill="FFFFFF"/>
        <w:jc w:val="center"/>
        <w:rPr>
          <w:rFonts w:ascii="Arial" w:hAnsi="Arial"/>
          <w:color w:val="222222"/>
          <w:szCs w:val="20"/>
        </w:rPr>
      </w:pPr>
    </w:p>
    <w:p w:rsidR="00963B50" w:rsidRDefault="00963B50" w:rsidP="00963B50">
      <w:pPr>
        <w:shd w:val="clear" w:color="auto" w:fill="FFFFFF"/>
        <w:jc w:val="center"/>
        <w:rPr>
          <w:rFonts w:asciiTheme="minorHAnsi" w:hAnsiTheme="minorHAnsi"/>
          <w:sz w:val="24"/>
        </w:rPr>
      </w:pPr>
      <w:r>
        <w:rPr>
          <w:rFonts w:ascii="Georgia" w:hAnsi="Georgia"/>
          <w:sz w:val="33"/>
          <w:szCs w:val="33"/>
        </w:rPr>
        <w:t>Lowest price guarantee with quality.</w:t>
      </w:r>
    </w:p>
    <w:p w:rsidR="00963B50" w:rsidRDefault="00963B50" w:rsidP="00963B50">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963B50" w:rsidRDefault="00963B50" w:rsidP="00963B50">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963B50" w:rsidRDefault="00963B50" w:rsidP="00963B50">
      <w:pPr>
        <w:shd w:val="clear" w:color="auto" w:fill="FFFFFF"/>
        <w:jc w:val="center"/>
        <w:rPr>
          <w:color w:val="500050"/>
          <w:szCs w:val="20"/>
        </w:rPr>
      </w:pPr>
      <w:r>
        <w:rPr>
          <w:rFonts w:ascii="Georgia" w:hAnsi="Georgia"/>
          <w:color w:val="500050"/>
          <w:sz w:val="33"/>
          <w:szCs w:val="33"/>
        </w:rPr>
        <w:t> </w:t>
      </w:r>
    </w:p>
    <w:p w:rsidR="00963B50" w:rsidRDefault="00963B50" w:rsidP="00963B50">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963B50" w:rsidRDefault="00963B50" w:rsidP="00963B50">
      <w:pPr>
        <w:shd w:val="clear" w:color="auto" w:fill="FFFFFF"/>
        <w:jc w:val="center"/>
        <w:rPr>
          <w:szCs w:val="20"/>
        </w:rPr>
      </w:pPr>
      <w:r>
        <w:rPr>
          <w:rFonts w:ascii="Georgia" w:hAnsi="Georgia"/>
          <w:sz w:val="33"/>
          <w:szCs w:val="33"/>
        </w:rPr>
        <w:t>After mail, we will reply you instant or maximum</w:t>
      </w:r>
    </w:p>
    <w:p w:rsidR="00963B50" w:rsidRDefault="00963B50" w:rsidP="00963B50">
      <w:pPr>
        <w:shd w:val="clear" w:color="auto" w:fill="FFFFFF"/>
        <w:jc w:val="center"/>
        <w:rPr>
          <w:rFonts w:asciiTheme="minorHAnsi" w:hAnsiTheme="minorHAnsi"/>
          <w:szCs w:val="24"/>
        </w:rPr>
      </w:pPr>
      <w:r>
        <w:rPr>
          <w:rFonts w:ascii="Georgia" w:hAnsi="Georgia"/>
          <w:sz w:val="33"/>
          <w:szCs w:val="33"/>
        </w:rPr>
        <w:t>1 hour.</w:t>
      </w:r>
    </w:p>
    <w:p w:rsidR="00963B50" w:rsidRDefault="00963B50" w:rsidP="00963B50">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963B50" w:rsidRDefault="00963B50" w:rsidP="00963B50">
      <w:pPr>
        <w:shd w:val="clear" w:color="auto" w:fill="FFFFFF"/>
        <w:jc w:val="center"/>
      </w:pPr>
      <w:proofErr w:type="gramStart"/>
      <w:r>
        <w:rPr>
          <w:rFonts w:ascii="Georgia" w:hAnsi="Georgia"/>
          <w:sz w:val="33"/>
          <w:szCs w:val="33"/>
          <w:shd w:val="clear" w:color="auto" w:fill="FF0000"/>
        </w:rPr>
        <w:lastRenderedPageBreak/>
        <w:t>whatsapp</w:t>
      </w:r>
      <w:proofErr w:type="gramEnd"/>
      <w:r>
        <w:rPr>
          <w:rFonts w:ascii="Georgia" w:hAnsi="Georgia"/>
          <w:sz w:val="33"/>
          <w:szCs w:val="33"/>
          <w:shd w:val="clear" w:color="auto" w:fill="FF0000"/>
        </w:rPr>
        <w:t xml:space="preserve"> no 8791490301.</w:t>
      </w:r>
    </w:p>
    <w:p w:rsidR="00587C61" w:rsidRDefault="00587C61" w:rsidP="00BC2BA3">
      <w:pPr>
        <w:pStyle w:val="TableParagraph"/>
        <w:tabs>
          <w:tab w:val="left" w:pos="348"/>
        </w:tabs>
        <w:spacing w:line="360" w:lineRule="auto"/>
        <w:ind w:left="0"/>
        <w:jc w:val="both"/>
        <w:rPr>
          <w:bCs/>
          <w:sz w:val="24"/>
          <w:szCs w:val="24"/>
        </w:rPr>
      </w:pPr>
    </w:p>
    <w:p w:rsidR="00963B50" w:rsidRPr="00BC2BA3" w:rsidRDefault="00963B50" w:rsidP="00BC2BA3">
      <w:pPr>
        <w:pStyle w:val="TableParagraph"/>
        <w:tabs>
          <w:tab w:val="left" w:pos="348"/>
        </w:tabs>
        <w:spacing w:line="360" w:lineRule="auto"/>
        <w:ind w:left="0"/>
        <w:jc w:val="both"/>
        <w:rPr>
          <w:bCs/>
          <w:sz w:val="24"/>
          <w:szCs w:val="24"/>
        </w:rPr>
      </w:pPr>
    </w:p>
    <w:p w:rsidR="00587C61" w:rsidRPr="00BC2BA3" w:rsidRDefault="00587C61" w:rsidP="00BC2BA3">
      <w:pPr>
        <w:pStyle w:val="TableParagraph"/>
        <w:tabs>
          <w:tab w:val="left" w:pos="348"/>
        </w:tabs>
        <w:spacing w:line="360" w:lineRule="auto"/>
        <w:ind w:left="0"/>
        <w:jc w:val="both"/>
        <w:rPr>
          <w:b/>
          <w:sz w:val="24"/>
          <w:szCs w:val="24"/>
        </w:rPr>
      </w:pPr>
      <w:r w:rsidRPr="00BC2BA3">
        <w:rPr>
          <w:b/>
          <w:sz w:val="24"/>
          <w:szCs w:val="24"/>
        </w:rPr>
        <w:t>2. Explain the essentials of a contract of sale.</w:t>
      </w:r>
    </w:p>
    <w:p w:rsidR="00587C61" w:rsidRPr="00BC2BA3" w:rsidRDefault="00587C61" w:rsidP="00BC2BA3">
      <w:pPr>
        <w:spacing w:line="360" w:lineRule="auto"/>
        <w:jc w:val="both"/>
        <w:rPr>
          <w:b/>
          <w:sz w:val="24"/>
          <w:szCs w:val="24"/>
        </w:rPr>
      </w:pPr>
      <w:r w:rsidRPr="00BC2BA3">
        <w:rPr>
          <w:b/>
          <w:sz w:val="24"/>
          <w:szCs w:val="24"/>
        </w:rPr>
        <w:t xml:space="preserve">ANS: </w:t>
      </w:r>
    </w:p>
    <w:p w:rsidR="00587C61" w:rsidRPr="00BC2BA3" w:rsidRDefault="00587C61" w:rsidP="00BC2BA3">
      <w:pPr>
        <w:pStyle w:val="TableParagraph"/>
        <w:tabs>
          <w:tab w:val="left" w:pos="348"/>
        </w:tabs>
        <w:spacing w:line="360" w:lineRule="auto"/>
        <w:ind w:left="0"/>
        <w:jc w:val="both"/>
        <w:rPr>
          <w:b/>
          <w:sz w:val="24"/>
          <w:szCs w:val="24"/>
        </w:rPr>
      </w:pPr>
    </w:p>
    <w:p w:rsidR="00587C61" w:rsidRPr="00BC2BA3" w:rsidRDefault="00096655" w:rsidP="00BC2BA3">
      <w:pPr>
        <w:spacing w:line="360" w:lineRule="auto"/>
        <w:jc w:val="center"/>
        <w:rPr>
          <w:b/>
          <w:sz w:val="24"/>
          <w:szCs w:val="24"/>
        </w:rPr>
      </w:pPr>
      <w:r w:rsidRPr="00BC2BA3">
        <w:rPr>
          <w:b/>
          <w:noProof/>
          <w:sz w:val="24"/>
          <w:szCs w:val="24"/>
        </w:rPr>
        <w:drawing>
          <wp:inline distT="0" distB="0" distL="0" distR="0">
            <wp:extent cx="4895915" cy="2011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5915" cy="2011680"/>
                    </a:xfrm>
                    <a:prstGeom prst="rect">
                      <a:avLst/>
                    </a:prstGeom>
                    <a:noFill/>
                    <a:ln>
                      <a:noFill/>
                    </a:ln>
                  </pic:spPr>
                </pic:pic>
              </a:graphicData>
            </a:graphic>
          </wp:inline>
        </w:drawing>
      </w:r>
    </w:p>
    <w:p w:rsidR="00096655" w:rsidRPr="00BC2BA3" w:rsidRDefault="00096655" w:rsidP="00BC2BA3">
      <w:pPr>
        <w:spacing w:line="360" w:lineRule="auto"/>
        <w:jc w:val="center"/>
        <w:rPr>
          <w:rFonts w:eastAsiaTheme="minorHAnsi"/>
          <w:b/>
          <w:bCs/>
          <w:sz w:val="24"/>
          <w:szCs w:val="24"/>
          <w:lang w:val="en-IN" w:bidi="hi-IN"/>
        </w:rPr>
      </w:pPr>
      <w:r w:rsidRPr="00BC2BA3">
        <w:rPr>
          <w:rFonts w:eastAsiaTheme="minorHAnsi"/>
          <w:b/>
          <w:bCs/>
          <w:sz w:val="24"/>
          <w:szCs w:val="24"/>
          <w:lang w:val="en-IN" w:bidi="hi-IN"/>
        </w:rPr>
        <w:t>Essentials of Valid Contracts</w:t>
      </w:r>
    </w:p>
    <w:p w:rsidR="00096655" w:rsidRPr="00BC2BA3" w:rsidRDefault="00096655" w:rsidP="00BC2BA3">
      <w:pPr>
        <w:spacing w:line="360" w:lineRule="auto"/>
        <w:jc w:val="both"/>
        <w:rPr>
          <w:rFonts w:eastAsiaTheme="minorHAnsi"/>
          <w:b/>
          <w:bCs/>
          <w:sz w:val="24"/>
          <w:szCs w:val="24"/>
          <w:lang w:val="en-IN" w:bidi="hi-IN"/>
        </w:rPr>
      </w:pPr>
    </w:p>
    <w:p w:rsidR="00096655" w:rsidRPr="00BC2BA3" w:rsidRDefault="00096655" w:rsidP="00BC2BA3">
      <w:pPr>
        <w:spacing w:line="360" w:lineRule="auto"/>
        <w:jc w:val="both"/>
        <w:rPr>
          <w:rFonts w:eastAsiaTheme="minorHAnsi"/>
          <w:b/>
          <w:bCs/>
          <w:sz w:val="24"/>
          <w:szCs w:val="24"/>
          <w:lang w:val="en-IN" w:bidi="hi-IN"/>
        </w:rPr>
      </w:pPr>
      <w:r w:rsidRPr="00BC2BA3">
        <w:rPr>
          <w:rFonts w:eastAsiaTheme="minorHAnsi"/>
          <w:b/>
          <w:bCs/>
          <w:sz w:val="24"/>
          <w:szCs w:val="24"/>
          <w:lang w:val="en-IN" w:bidi="hi-IN"/>
        </w:rPr>
        <w:t xml:space="preserve">A brief description of the essentials of a valid contract is given below. A detailed explanation follows in the subsequent units. </w:t>
      </w:r>
    </w:p>
    <w:p w:rsidR="00096655" w:rsidRPr="00BC2BA3" w:rsidRDefault="00096655" w:rsidP="00BC2BA3">
      <w:pPr>
        <w:spacing w:line="360" w:lineRule="auto"/>
        <w:jc w:val="both"/>
        <w:rPr>
          <w:rFonts w:eastAsiaTheme="minorHAnsi"/>
          <w:b/>
          <w:bCs/>
          <w:sz w:val="24"/>
          <w:szCs w:val="24"/>
          <w:lang w:val="en-IN" w:bidi="hi-IN"/>
        </w:rPr>
      </w:pPr>
    </w:p>
    <w:p w:rsidR="00096655" w:rsidRDefault="00096655" w:rsidP="00963B50">
      <w:pPr>
        <w:spacing w:line="360" w:lineRule="auto"/>
        <w:jc w:val="both"/>
        <w:rPr>
          <w:rFonts w:eastAsiaTheme="minorHAnsi"/>
          <w:sz w:val="24"/>
          <w:szCs w:val="24"/>
          <w:lang w:val="en-IN" w:bidi="hi-IN"/>
        </w:rPr>
      </w:pPr>
      <w:r w:rsidRPr="00BC2BA3">
        <w:rPr>
          <w:rFonts w:eastAsiaTheme="minorHAnsi"/>
          <w:b/>
          <w:bCs/>
          <w:sz w:val="24"/>
          <w:szCs w:val="24"/>
          <w:lang w:val="en-IN" w:bidi="hi-IN"/>
        </w:rPr>
        <w:t>1. Minimum two parties:</w:t>
      </w:r>
      <w:r w:rsidRPr="00BC2BA3">
        <w:rPr>
          <w:rFonts w:eastAsiaTheme="minorHAnsi"/>
          <w:sz w:val="24"/>
          <w:szCs w:val="24"/>
          <w:lang w:val="en-IN" w:bidi="hi-IN"/>
        </w:rPr>
        <w:t xml:space="preserve"> At least two parties are necessary to form a contract because one person cannot enter into a contract with himself. To form a contract, one party has to make an offer and the other must accept it. The person who makes the “proposal” or offer is called the </w:t>
      </w:r>
    </w:p>
    <w:p w:rsidR="00963B50" w:rsidRPr="00BC2BA3" w:rsidRDefault="00963B50" w:rsidP="00963B50">
      <w:pPr>
        <w:spacing w:line="360" w:lineRule="auto"/>
        <w:jc w:val="both"/>
        <w:rPr>
          <w:rFonts w:eastAsiaTheme="minorHAnsi"/>
          <w:sz w:val="24"/>
          <w:szCs w:val="24"/>
          <w:lang w:val="en-IN" w:bidi="hi-IN"/>
        </w:rPr>
      </w:pPr>
    </w:p>
    <w:p w:rsidR="00096655" w:rsidRPr="00BC2BA3" w:rsidRDefault="00096655" w:rsidP="00BC2BA3">
      <w:pPr>
        <w:spacing w:line="360" w:lineRule="auto"/>
        <w:jc w:val="both"/>
        <w:rPr>
          <w:b/>
          <w:sz w:val="24"/>
          <w:szCs w:val="24"/>
        </w:rPr>
      </w:pPr>
    </w:p>
    <w:p w:rsidR="00587C61" w:rsidRPr="00BC2BA3" w:rsidRDefault="00587C61" w:rsidP="00BC2BA3">
      <w:pPr>
        <w:pStyle w:val="TableParagraph"/>
        <w:spacing w:before="1" w:line="360" w:lineRule="auto"/>
        <w:ind w:left="0"/>
        <w:jc w:val="both"/>
        <w:rPr>
          <w:b/>
          <w:sz w:val="24"/>
          <w:szCs w:val="24"/>
        </w:rPr>
      </w:pPr>
      <w:r w:rsidRPr="00BC2BA3">
        <w:rPr>
          <w:b/>
          <w:sz w:val="24"/>
          <w:szCs w:val="24"/>
        </w:rPr>
        <w:t>3. “If you do not register your partnership firm you will be deprived of certain benefits”. With reference to this statement, discuss the effects of non-registration of a partnership firm.</w:t>
      </w:r>
    </w:p>
    <w:p w:rsidR="00963B50" w:rsidRDefault="00963B50" w:rsidP="00BC2BA3">
      <w:pPr>
        <w:spacing w:line="360" w:lineRule="auto"/>
        <w:jc w:val="both"/>
        <w:rPr>
          <w:b/>
          <w:sz w:val="24"/>
          <w:szCs w:val="24"/>
        </w:rPr>
      </w:pPr>
    </w:p>
    <w:p w:rsidR="006964F5" w:rsidRPr="00BC2BA3" w:rsidRDefault="00587C61" w:rsidP="00BC2BA3">
      <w:pPr>
        <w:spacing w:line="360" w:lineRule="auto"/>
        <w:jc w:val="both"/>
        <w:rPr>
          <w:bCs/>
          <w:sz w:val="24"/>
          <w:szCs w:val="24"/>
        </w:rPr>
      </w:pPr>
      <w:r w:rsidRPr="00BC2BA3">
        <w:rPr>
          <w:b/>
          <w:sz w:val="24"/>
          <w:szCs w:val="24"/>
        </w:rPr>
        <w:t xml:space="preserve">ANS: </w:t>
      </w:r>
      <w:r w:rsidR="00096655" w:rsidRPr="00BC2BA3">
        <w:rPr>
          <w:bCs/>
          <w:sz w:val="24"/>
          <w:szCs w:val="24"/>
        </w:rPr>
        <w:t xml:space="preserve">The effects of non-registration of a partnership firm can vary depending on the jurisdiction, as different countries may have different legal requirements and regulations regarding partnership registration. </w:t>
      </w:r>
    </w:p>
    <w:p w:rsidR="006964F5" w:rsidRPr="00BC2BA3" w:rsidRDefault="006964F5" w:rsidP="00BC2BA3">
      <w:pPr>
        <w:spacing w:line="360" w:lineRule="auto"/>
        <w:jc w:val="both"/>
        <w:rPr>
          <w:b/>
          <w:sz w:val="24"/>
          <w:szCs w:val="24"/>
        </w:rPr>
      </w:pPr>
    </w:p>
    <w:p w:rsidR="006964F5" w:rsidRPr="00BC2BA3" w:rsidRDefault="00096655" w:rsidP="00BC2BA3">
      <w:pPr>
        <w:spacing w:line="360" w:lineRule="auto"/>
        <w:jc w:val="both"/>
        <w:rPr>
          <w:b/>
          <w:sz w:val="24"/>
          <w:szCs w:val="24"/>
        </w:rPr>
      </w:pPr>
      <w:r w:rsidRPr="00BC2BA3">
        <w:rPr>
          <w:b/>
          <w:sz w:val="24"/>
          <w:szCs w:val="24"/>
        </w:rPr>
        <w:t xml:space="preserve">However, in general, there are several common effects of non-registration that are worth considering:  </w:t>
      </w:r>
    </w:p>
    <w:p w:rsidR="00587C61" w:rsidRPr="00BC2BA3" w:rsidRDefault="00587C61" w:rsidP="00BC2BA3">
      <w:pPr>
        <w:spacing w:line="360" w:lineRule="auto"/>
        <w:jc w:val="both"/>
        <w:rPr>
          <w:b/>
          <w:sz w:val="24"/>
          <w:szCs w:val="24"/>
        </w:rPr>
      </w:pPr>
    </w:p>
    <w:p w:rsidR="00587C61" w:rsidRPr="00BC2BA3" w:rsidRDefault="00587C61" w:rsidP="00BC2BA3">
      <w:pPr>
        <w:spacing w:line="360" w:lineRule="auto"/>
        <w:jc w:val="center"/>
        <w:rPr>
          <w:b/>
          <w:sz w:val="24"/>
          <w:szCs w:val="24"/>
          <w:highlight w:val="yellow"/>
        </w:rPr>
      </w:pPr>
      <w:r w:rsidRPr="00BC2BA3">
        <w:rPr>
          <w:b/>
          <w:sz w:val="24"/>
          <w:szCs w:val="24"/>
          <w:highlight w:val="yellow"/>
        </w:rPr>
        <w:t>Assignment Set – 2</w:t>
      </w:r>
      <w:r w:rsidRPr="00BC2BA3">
        <w:rPr>
          <w:b/>
          <w:sz w:val="24"/>
          <w:szCs w:val="24"/>
          <w:highlight w:val="yellow"/>
          <w:vertAlign w:val="superscript"/>
        </w:rPr>
        <w:t>nd</w:t>
      </w:r>
    </w:p>
    <w:p w:rsidR="00587C61" w:rsidRPr="00BC2BA3" w:rsidRDefault="00587C61" w:rsidP="00BC2BA3">
      <w:pPr>
        <w:spacing w:line="360" w:lineRule="auto"/>
        <w:jc w:val="both"/>
        <w:rPr>
          <w:b/>
          <w:sz w:val="24"/>
          <w:szCs w:val="24"/>
        </w:rPr>
      </w:pPr>
    </w:p>
    <w:p w:rsidR="00587C61" w:rsidRPr="00BC2BA3" w:rsidRDefault="00587C61" w:rsidP="00BC2BA3">
      <w:pPr>
        <w:spacing w:line="360" w:lineRule="auto"/>
        <w:jc w:val="both"/>
        <w:rPr>
          <w:b/>
          <w:sz w:val="24"/>
          <w:szCs w:val="24"/>
        </w:rPr>
      </w:pPr>
      <w:r w:rsidRPr="00BC2BA3">
        <w:rPr>
          <w:b/>
          <w:sz w:val="24"/>
          <w:szCs w:val="24"/>
        </w:rPr>
        <w:t>4. Discuss the different types of cyber-crimes which are committed?</w:t>
      </w:r>
    </w:p>
    <w:p w:rsidR="006964F5" w:rsidRPr="00BC2BA3" w:rsidRDefault="00587C61" w:rsidP="00BC2BA3">
      <w:pPr>
        <w:spacing w:line="360" w:lineRule="auto"/>
        <w:jc w:val="both"/>
        <w:rPr>
          <w:bCs/>
          <w:sz w:val="24"/>
          <w:szCs w:val="24"/>
        </w:rPr>
      </w:pPr>
      <w:r w:rsidRPr="00BC2BA3">
        <w:rPr>
          <w:b/>
          <w:sz w:val="24"/>
          <w:szCs w:val="24"/>
        </w:rPr>
        <w:t>ANS:</w:t>
      </w:r>
      <w:r w:rsidR="006964F5" w:rsidRPr="00BC2BA3">
        <w:rPr>
          <w:bCs/>
          <w:sz w:val="24"/>
          <w:szCs w:val="24"/>
        </w:rPr>
        <w:t xml:space="preserve">Cyber-crime refers to criminal activities that are conducted through digital or computer networks, targeting individuals, organizations, or computer systems. The field of cyber-crime is vast and constantly evolving as technology advances. </w:t>
      </w:r>
    </w:p>
    <w:p w:rsidR="006964F5" w:rsidRPr="00BC2BA3" w:rsidRDefault="006964F5" w:rsidP="00BC2BA3">
      <w:pPr>
        <w:spacing w:line="360" w:lineRule="auto"/>
        <w:jc w:val="both"/>
        <w:rPr>
          <w:b/>
          <w:sz w:val="24"/>
          <w:szCs w:val="24"/>
        </w:rPr>
      </w:pPr>
    </w:p>
    <w:p w:rsidR="006964F5" w:rsidRPr="00BC2BA3" w:rsidRDefault="006964F5" w:rsidP="00BC2BA3">
      <w:pPr>
        <w:spacing w:line="360" w:lineRule="auto"/>
        <w:jc w:val="both"/>
        <w:rPr>
          <w:b/>
          <w:sz w:val="24"/>
          <w:szCs w:val="24"/>
        </w:rPr>
      </w:pPr>
      <w:r w:rsidRPr="00BC2BA3">
        <w:rPr>
          <w:b/>
          <w:sz w:val="24"/>
          <w:szCs w:val="24"/>
        </w:rPr>
        <w:t xml:space="preserve">Here are some of the different types of cyber-crimes that are commonly committed:  </w:t>
      </w:r>
    </w:p>
    <w:p w:rsidR="006964F5" w:rsidRPr="00BC2BA3" w:rsidRDefault="006964F5" w:rsidP="00BC2BA3">
      <w:pPr>
        <w:spacing w:line="360" w:lineRule="auto"/>
        <w:jc w:val="both"/>
        <w:rPr>
          <w:b/>
          <w:sz w:val="24"/>
          <w:szCs w:val="24"/>
        </w:rPr>
      </w:pPr>
    </w:p>
    <w:p w:rsidR="00587C61" w:rsidRPr="00BC2BA3" w:rsidRDefault="00587C61" w:rsidP="00BC2BA3">
      <w:pPr>
        <w:spacing w:line="360" w:lineRule="auto"/>
        <w:jc w:val="both"/>
        <w:rPr>
          <w:b/>
          <w:sz w:val="24"/>
          <w:szCs w:val="24"/>
        </w:rPr>
      </w:pPr>
    </w:p>
    <w:p w:rsidR="00587C61" w:rsidRPr="00BC2BA3" w:rsidRDefault="00587C61" w:rsidP="00BC2BA3">
      <w:pPr>
        <w:pStyle w:val="TableParagraph"/>
        <w:spacing w:line="360" w:lineRule="auto"/>
        <w:ind w:left="0"/>
        <w:jc w:val="both"/>
        <w:rPr>
          <w:b/>
          <w:sz w:val="24"/>
          <w:szCs w:val="24"/>
        </w:rPr>
      </w:pPr>
      <w:r w:rsidRPr="00BC2BA3">
        <w:rPr>
          <w:b/>
          <w:sz w:val="24"/>
          <w:szCs w:val="24"/>
        </w:rPr>
        <w:t>5. Discuss the different provisions laid down in District Forum, State Commission and National Commission.</w:t>
      </w:r>
    </w:p>
    <w:p w:rsidR="00587C61" w:rsidRPr="00BC2BA3" w:rsidRDefault="00587C61" w:rsidP="00BC2BA3">
      <w:pPr>
        <w:spacing w:line="360" w:lineRule="auto"/>
        <w:jc w:val="both"/>
        <w:rPr>
          <w:b/>
          <w:sz w:val="24"/>
          <w:szCs w:val="24"/>
        </w:rPr>
      </w:pPr>
      <w:r w:rsidRPr="00BC2BA3">
        <w:rPr>
          <w:b/>
          <w:sz w:val="24"/>
          <w:szCs w:val="24"/>
        </w:rPr>
        <w:t xml:space="preserve">ANS: </w:t>
      </w:r>
    </w:p>
    <w:p w:rsidR="00BC2BA3" w:rsidRPr="00BC2BA3" w:rsidRDefault="00BC2BA3" w:rsidP="00BC2BA3">
      <w:pPr>
        <w:spacing w:line="360" w:lineRule="auto"/>
        <w:jc w:val="both"/>
        <w:rPr>
          <w:b/>
          <w:sz w:val="24"/>
          <w:szCs w:val="24"/>
        </w:rPr>
      </w:pPr>
      <w:r w:rsidRPr="00BC2BA3">
        <w:rPr>
          <w:b/>
          <w:noProof/>
          <w:sz w:val="24"/>
          <w:szCs w:val="24"/>
        </w:rPr>
        <w:drawing>
          <wp:inline distT="0" distB="0" distL="0" distR="0">
            <wp:extent cx="5052060"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52060" cy="1943100"/>
                    </a:xfrm>
                    <a:prstGeom prst="rect">
                      <a:avLst/>
                    </a:prstGeom>
                    <a:noFill/>
                    <a:ln>
                      <a:noFill/>
                    </a:ln>
                  </pic:spPr>
                </pic:pic>
              </a:graphicData>
            </a:graphic>
          </wp:inline>
        </w:drawing>
      </w:r>
    </w:p>
    <w:p w:rsidR="00BC2BA3" w:rsidRPr="00BC2BA3" w:rsidRDefault="00BC2BA3" w:rsidP="00BC2BA3">
      <w:pPr>
        <w:spacing w:line="360" w:lineRule="auto"/>
        <w:jc w:val="both"/>
        <w:rPr>
          <w:b/>
          <w:sz w:val="24"/>
          <w:szCs w:val="24"/>
        </w:rPr>
      </w:pPr>
    </w:p>
    <w:p w:rsidR="00BC2BA3" w:rsidRPr="00BC2BA3" w:rsidRDefault="006964F5" w:rsidP="00BC2BA3">
      <w:pPr>
        <w:spacing w:line="360" w:lineRule="auto"/>
        <w:jc w:val="both"/>
        <w:rPr>
          <w:b/>
          <w:sz w:val="24"/>
          <w:szCs w:val="24"/>
        </w:rPr>
      </w:pPr>
      <w:r w:rsidRPr="00BC2BA3">
        <w:rPr>
          <w:b/>
          <w:sz w:val="24"/>
          <w:szCs w:val="24"/>
        </w:rPr>
        <w:t xml:space="preserve">A brief description of some of the important laws is given below. </w:t>
      </w:r>
    </w:p>
    <w:p w:rsidR="00BC2BA3" w:rsidRPr="00BC2BA3" w:rsidRDefault="00BC2BA3" w:rsidP="00BC2BA3">
      <w:pPr>
        <w:spacing w:line="360" w:lineRule="auto"/>
        <w:jc w:val="both"/>
        <w:rPr>
          <w:b/>
          <w:sz w:val="24"/>
          <w:szCs w:val="24"/>
        </w:rPr>
      </w:pPr>
    </w:p>
    <w:p w:rsidR="006964F5" w:rsidRPr="00BC2BA3" w:rsidRDefault="006964F5" w:rsidP="00BC2BA3">
      <w:pPr>
        <w:spacing w:line="360" w:lineRule="auto"/>
        <w:jc w:val="both"/>
        <w:rPr>
          <w:b/>
          <w:sz w:val="24"/>
          <w:szCs w:val="24"/>
        </w:rPr>
      </w:pPr>
      <w:r w:rsidRPr="00BC2BA3">
        <w:rPr>
          <w:b/>
          <w:sz w:val="24"/>
          <w:szCs w:val="24"/>
        </w:rPr>
        <w:t xml:space="preserve">A more detailed description will be dealt with in the ensuing units. </w:t>
      </w:r>
    </w:p>
    <w:p w:rsidR="006964F5" w:rsidRPr="00BC2BA3" w:rsidRDefault="006964F5" w:rsidP="00BC2BA3">
      <w:pPr>
        <w:spacing w:line="360" w:lineRule="auto"/>
        <w:jc w:val="both"/>
        <w:rPr>
          <w:b/>
          <w:sz w:val="24"/>
          <w:szCs w:val="24"/>
        </w:rPr>
      </w:pPr>
    </w:p>
    <w:p w:rsidR="006964F5" w:rsidRDefault="006964F5" w:rsidP="00963B50">
      <w:pPr>
        <w:spacing w:line="360" w:lineRule="auto"/>
        <w:jc w:val="both"/>
        <w:rPr>
          <w:bCs/>
          <w:sz w:val="24"/>
          <w:szCs w:val="24"/>
        </w:rPr>
      </w:pPr>
      <w:r w:rsidRPr="00BC2BA3">
        <w:rPr>
          <w:b/>
          <w:sz w:val="24"/>
          <w:szCs w:val="24"/>
        </w:rPr>
        <w:t xml:space="preserve">The Sale of Goods Act, 1930 </w:t>
      </w:r>
      <w:r w:rsidRPr="00BC2BA3">
        <w:rPr>
          <w:bCs/>
          <w:sz w:val="24"/>
          <w:szCs w:val="24"/>
        </w:rPr>
        <w:t xml:space="preserve">This Act governs the contracts relating to Sale of Goods. It deals with the contracts for sale of movable property like vehicles, furniture etc. The Act has prescribed rules and provisions pertaining to modes of transferring movable goods. It contains provisions stipulating the rights and duties of buyers and sellers, as well as the means by which they can enforce the same. The need for a separate law governing contracts </w:t>
      </w:r>
    </w:p>
    <w:p w:rsidR="00963B50" w:rsidRPr="00BC2BA3" w:rsidRDefault="00963B50" w:rsidP="00963B50">
      <w:pPr>
        <w:spacing w:line="360" w:lineRule="auto"/>
        <w:jc w:val="both"/>
        <w:rPr>
          <w:bCs/>
          <w:sz w:val="24"/>
          <w:szCs w:val="24"/>
        </w:rPr>
      </w:pPr>
    </w:p>
    <w:p w:rsidR="006964F5" w:rsidRPr="00BC2BA3" w:rsidRDefault="006964F5" w:rsidP="00BC2BA3">
      <w:pPr>
        <w:spacing w:line="360" w:lineRule="auto"/>
        <w:jc w:val="both"/>
        <w:rPr>
          <w:b/>
          <w:sz w:val="24"/>
          <w:szCs w:val="24"/>
        </w:rPr>
      </w:pPr>
    </w:p>
    <w:p w:rsidR="00587C61" w:rsidRPr="00BC2BA3" w:rsidRDefault="00587C61" w:rsidP="00BC2BA3">
      <w:pPr>
        <w:spacing w:line="360" w:lineRule="auto"/>
        <w:jc w:val="both"/>
        <w:rPr>
          <w:b/>
          <w:sz w:val="24"/>
          <w:szCs w:val="24"/>
        </w:rPr>
      </w:pPr>
      <w:r w:rsidRPr="00BC2BA3">
        <w:rPr>
          <w:b/>
          <w:sz w:val="24"/>
          <w:szCs w:val="24"/>
        </w:rPr>
        <w:lastRenderedPageBreak/>
        <w:t>6. Discuss the duties of the conciliation officer? State the difference between strike, lockout and layoff.</w:t>
      </w:r>
    </w:p>
    <w:p w:rsidR="00BC2BA3" w:rsidRPr="00BC2BA3" w:rsidRDefault="00587C61" w:rsidP="00BC2BA3">
      <w:pPr>
        <w:spacing w:line="360" w:lineRule="auto"/>
        <w:jc w:val="both"/>
        <w:rPr>
          <w:b/>
          <w:sz w:val="24"/>
          <w:szCs w:val="24"/>
        </w:rPr>
      </w:pPr>
      <w:r w:rsidRPr="00BC2BA3">
        <w:rPr>
          <w:b/>
          <w:sz w:val="24"/>
          <w:szCs w:val="24"/>
        </w:rPr>
        <w:t xml:space="preserve">ANS: </w:t>
      </w:r>
      <w:r w:rsidR="00BC2BA3" w:rsidRPr="00BC2BA3">
        <w:rPr>
          <w:bCs/>
          <w:sz w:val="24"/>
          <w:szCs w:val="24"/>
        </w:rPr>
        <w:t>The duties of a conciliation officer typically arise in the context of labor and employment disputes. Their role is to facilitate the resolution of conflicts between employers and employees through conciliation or mediation.</w:t>
      </w:r>
    </w:p>
    <w:p w:rsidR="00BC2BA3" w:rsidRPr="00BC2BA3" w:rsidRDefault="00BC2BA3" w:rsidP="00BC2BA3">
      <w:pPr>
        <w:spacing w:line="360" w:lineRule="auto"/>
        <w:jc w:val="both"/>
        <w:rPr>
          <w:b/>
          <w:sz w:val="24"/>
          <w:szCs w:val="24"/>
        </w:rPr>
      </w:pPr>
    </w:p>
    <w:p w:rsidR="00587C61" w:rsidRPr="00BC2BA3" w:rsidRDefault="00BC2BA3" w:rsidP="00963B50">
      <w:pPr>
        <w:spacing w:line="360" w:lineRule="auto"/>
        <w:jc w:val="both"/>
        <w:rPr>
          <w:bCs/>
          <w:sz w:val="24"/>
          <w:szCs w:val="24"/>
        </w:rPr>
      </w:pPr>
      <w:r w:rsidRPr="00BC2BA3">
        <w:rPr>
          <w:b/>
          <w:sz w:val="24"/>
          <w:szCs w:val="24"/>
        </w:rPr>
        <w:t xml:space="preserve">Here are some of the key duties of a </w:t>
      </w:r>
    </w:p>
    <w:p w:rsidR="00587C61" w:rsidRPr="00BC2BA3" w:rsidRDefault="00587C61" w:rsidP="00BC2BA3">
      <w:pPr>
        <w:spacing w:line="360" w:lineRule="auto"/>
        <w:jc w:val="both"/>
        <w:rPr>
          <w:b/>
          <w:sz w:val="24"/>
          <w:szCs w:val="24"/>
        </w:rPr>
      </w:pPr>
    </w:p>
    <w:sectPr w:rsidR="00587C61" w:rsidRPr="00BC2BA3" w:rsidSect="005726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10 BT"/>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87C61"/>
    <w:rsid w:val="00035C25"/>
    <w:rsid w:val="00096655"/>
    <w:rsid w:val="000C275D"/>
    <w:rsid w:val="005726B4"/>
    <w:rsid w:val="00587C61"/>
    <w:rsid w:val="006964F5"/>
    <w:rsid w:val="00963B50"/>
    <w:rsid w:val="00BC2BA3"/>
    <w:rsid w:val="00C14C5B"/>
    <w:rsid w:val="00D95B8A"/>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61"/>
    <w:pPr>
      <w:widowControl w:val="0"/>
      <w:autoSpaceDE w:val="0"/>
      <w:autoSpaceDN w:val="0"/>
      <w:spacing w:after="0" w:line="240" w:lineRule="auto"/>
    </w:pPr>
    <w:rPr>
      <w:rFonts w:ascii="Times New Roman" w:eastAsia="Times New Roman" w:hAnsi="Times New Roman" w:cs="Times New Roman"/>
      <w:kern w:val="0"/>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87C61"/>
    <w:pPr>
      <w:ind w:left="107"/>
    </w:pPr>
  </w:style>
  <w:style w:type="paragraph" w:styleId="ListParagraph">
    <w:name w:val="List Paragraph"/>
    <w:basedOn w:val="Normal"/>
    <w:uiPriority w:val="34"/>
    <w:qFormat/>
    <w:rsid w:val="00587C61"/>
    <w:pPr>
      <w:ind w:left="720"/>
      <w:contextualSpacing/>
    </w:pPr>
  </w:style>
  <w:style w:type="paragraph" w:styleId="BalloonText">
    <w:name w:val="Balloon Text"/>
    <w:basedOn w:val="Normal"/>
    <w:link w:val="BalloonTextChar"/>
    <w:uiPriority w:val="99"/>
    <w:semiHidden/>
    <w:unhideWhenUsed/>
    <w:rsid w:val="00096655"/>
    <w:rPr>
      <w:rFonts w:ascii="Tahoma" w:hAnsi="Tahoma" w:cs="Tahoma"/>
      <w:sz w:val="16"/>
      <w:szCs w:val="16"/>
    </w:rPr>
  </w:style>
  <w:style w:type="character" w:customStyle="1" w:styleId="BalloonTextChar">
    <w:name w:val="Balloon Text Char"/>
    <w:basedOn w:val="DefaultParagraphFont"/>
    <w:link w:val="BalloonText"/>
    <w:uiPriority w:val="99"/>
    <w:semiHidden/>
    <w:rsid w:val="00096655"/>
    <w:rPr>
      <w:rFonts w:ascii="Tahoma" w:eastAsia="Times New Roman" w:hAnsi="Tahoma" w:cs="Tahoma"/>
      <w:kern w:val="0"/>
      <w:sz w:val="16"/>
      <w:szCs w:val="16"/>
      <w:lang w:val="en-US" w:bidi="ar-SA"/>
    </w:rPr>
  </w:style>
  <w:style w:type="character" w:styleId="Hyperlink">
    <w:name w:val="Hyperlink"/>
    <w:basedOn w:val="DefaultParagraphFont"/>
    <w:uiPriority w:val="99"/>
    <w:semiHidden/>
    <w:unhideWhenUsed/>
    <w:rsid w:val="00963B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61"/>
    <w:pPr>
      <w:widowControl w:val="0"/>
      <w:autoSpaceDE w:val="0"/>
      <w:autoSpaceDN w:val="0"/>
      <w:spacing w:after="0" w:line="240" w:lineRule="auto"/>
    </w:pPr>
    <w:rPr>
      <w:rFonts w:ascii="Times New Roman" w:eastAsia="Times New Roman" w:hAnsi="Times New Roman" w:cs="Times New Roman"/>
      <w:kern w:val="0"/>
      <w:szCs w:val="22"/>
      <w:lang w:val="en-US"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87C61"/>
    <w:pPr>
      <w:ind w:left="107"/>
    </w:pPr>
  </w:style>
  <w:style w:type="paragraph" w:styleId="ListParagraph">
    <w:name w:val="List Paragraph"/>
    <w:basedOn w:val="Normal"/>
    <w:uiPriority w:val="34"/>
    <w:qFormat/>
    <w:rsid w:val="00587C61"/>
    <w:pPr>
      <w:ind w:left="720"/>
      <w:contextualSpacing/>
    </w:pPr>
  </w:style>
  <w:style w:type="paragraph" w:styleId="BalloonText">
    <w:name w:val="Balloon Text"/>
    <w:basedOn w:val="Normal"/>
    <w:link w:val="BalloonTextChar"/>
    <w:uiPriority w:val="99"/>
    <w:semiHidden/>
    <w:unhideWhenUsed/>
    <w:rsid w:val="00096655"/>
    <w:rPr>
      <w:rFonts w:ascii="Tahoma" w:hAnsi="Tahoma" w:cs="Tahoma"/>
      <w:sz w:val="16"/>
      <w:szCs w:val="16"/>
    </w:rPr>
  </w:style>
  <w:style w:type="character" w:customStyle="1" w:styleId="BalloonTextChar">
    <w:name w:val="Balloon Text Char"/>
    <w:basedOn w:val="DefaultParagraphFont"/>
    <w:link w:val="BalloonText"/>
    <w:uiPriority w:val="99"/>
    <w:semiHidden/>
    <w:rsid w:val="00096655"/>
    <w:rPr>
      <w:rFonts w:ascii="Tahoma" w:eastAsia="Times New Roman" w:hAnsi="Tahoma" w:cs="Tahoma"/>
      <w:kern w:val="0"/>
      <w:sz w:val="16"/>
      <w:szCs w:val="16"/>
      <w:lang w:val="en-US" w:bidi="ar-SA"/>
      <w14:ligatures w14: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aapkieducation@gmail.com" TargetMode="External"/><Relationship Id="rId10" Type="http://schemas.microsoft.com/office/2007/relationships/stylesWithEffects" Target="stylesWithEffects.xml"/><Relationship Id="rId4" Type="http://schemas.openxmlformats.org/officeDocument/2006/relationships/hyperlink" Target="https://smuassignment.in/online-stor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User</cp:lastModifiedBy>
  <cp:revision>3</cp:revision>
  <dcterms:created xsi:type="dcterms:W3CDTF">2023-06-08T19:32:00Z</dcterms:created>
  <dcterms:modified xsi:type="dcterms:W3CDTF">2023-06-14T17:52:00Z</dcterms:modified>
</cp:coreProperties>
</file>