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6"/>
        <w:gridCol w:w="5665"/>
      </w:tblGrid>
      <w:tr w:rsidR="00B62BC5" w:rsidRPr="008E45B3" w:rsidTr="00B62BC5">
        <w:trPr>
          <w:trHeight w:val="316"/>
        </w:trPr>
        <w:tc>
          <w:tcPr>
            <w:tcW w:w="3966" w:type="dxa"/>
          </w:tcPr>
          <w:p w:rsidR="00B62BC5" w:rsidRPr="008E45B3" w:rsidRDefault="00B62BC5" w:rsidP="00BA30D0">
            <w:pPr>
              <w:pStyle w:val="TableParagraph"/>
              <w:spacing w:line="360" w:lineRule="auto"/>
              <w:ind w:left="107"/>
              <w:rPr>
                <w:b/>
                <w:sz w:val="24"/>
                <w:szCs w:val="24"/>
              </w:rPr>
            </w:pPr>
            <w:r w:rsidRPr="008E45B3">
              <w:rPr>
                <w:b/>
                <w:sz w:val="24"/>
                <w:szCs w:val="24"/>
              </w:rPr>
              <w:t>SESSION</w:t>
            </w:r>
          </w:p>
        </w:tc>
        <w:tc>
          <w:tcPr>
            <w:tcW w:w="5665" w:type="dxa"/>
          </w:tcPr>
          <w:p w:rsidR="00B62BC5" w:rsidRPr="008E45B3" w:rsidRDefault="00B62BC5" w:rsidP="00BA30D0">
            <w:pPr>
              <w:pStyle w:val="TableParagraph"/>
              <w:spacing w:line="360" w:lineRule="auto"/>
              <w:ind w:left="107"/>
              <w:rPr>
                <w:b/>
                <w:sz w:val="24"/>
                <w:szCs w:val="24"/>
              </w:rPr>
            </w:pPr>
            <w:r w:rsidRPr="008E45B3">
              <w:rPr>
                <w:b/>
                <w:sz w:val="24"/>
                <w:szCs w:val="24"/>
              </w:rPr>
              <w:t>MARCH 2023</w:t>
            </w:r>
          </w:p>
        </w:tc>
      </w:tr>
      <w:tr w:rsidR="00B62BC5" w:rsidRPr="008E45B3" w:rsidTr="00B62BC5">
        <w:trPr>
          <w:trHeight w:val="318"/>
        </w:trPr>
        <w:tc>
          <w:tcPr>
            <w:tcW w:w="3966" w:type="dxa"/>
          </w:tcPr>
          <w:p w:rsidR="00B62BC5" w:rsidRPr="008E45B3" w:rsidRDefault="00B62BC5" w:rsidP="00BA30D0">
            <w:pPr>
              <w:pStyle w:val="TableParagraph"/>
              <w:spacing w:line="360" w:lineRule="auto"/>
              <w:ind w:left="107"/>
              <w:rPr>
                <w:b/>
                <w:sz w:val="24"/>
                <w:szCs w:val="24"/>
              </w:rPr>
            </w:pPr>
            <w:r w:rsidRPr="008E45B3">
              <w:rPr>
                <w:b/>
                <w:sz w:val="24"/>
                <w:szCs w:val="24"/>
              </w:rPr>
              <w:t>PROGRAM</w:t>
            </w:r>
          </w:p>
        </w:tc>
        <w:tc>
          <w:tcPr>
            <w:tcW w:w="5665" w:type="dxa"/>
          </w:tcPr>
          <w:p w:rsidR="00B62BC5" w:rsidRPr="008E45B3" w:rsidRDefault="00B62BC5" w:rsidP="00BA30D0">
            <w:pPr>
              <w:pStyle w:val="TableParagraph"/>
              <w:spacing w:line="360" w:lineRule="auto"/>
              <w:ind w:left="107"/>
              <w:rPr>
                <w:b/>
                <w:sz w:val="24"/>
                <w:szCs w:val="24"/>
              </w:rPr>
            </w:pPr>
            <w:r w:rsidRPr="008E45B3">
              <w:rPr>
                <w:b/>
                <w:sz w:val="24"/>
                <w:szCs w:val="24"/>
              </w:rPr>
              <w:t>MASTER OF COMMERCE (M.COM.)</w:t>
            </w:r>
          </w:p>
        </w:tc>
      </w:tr>
      <w:tr w:rsidR="00B62BC5" w:rsidRPr="008E45B3" w:rsidTr="00B62BC5">
        <w:trPr>
          <w:trHeight w:val="316"/>
        </w:trPr>
        <w:tc>
          <w:tcPr>
            <w:tcW w:w="3966" w:type="dxa"/>
          </w:tcPr>
          <w:p w:rsidR="00B62BC5" w:rsidRPr="008E45B3" w:rsidRDefault="00B62BC5" w:rsidP="00BA30D0">
            <w:pPr>
              <w:pStyle w:val="TableParagraph"/>
              <w:spacing w:line="360" w:lineRule="auto"/>
              <w:ind w:left="107"/>
              <w:rPr>
                <w:b/>
                <w:sz w:val="24"/>
                <w:szCs w:val="24"/>
              </w:rPr>
            </w:pPr>
            <w:r w:rsidRPr="008E45B3">
              <w:rPr>
                <w:b/>
                <w:sz w:val="24"/>
                <w:szCs w:val="24"/>
              </w:rPr>
              <w:t>SEMESTER</w:t>
            </w:r>
          </w:p>
        </w:tc>
        <w:tc>
          <w:tcPr>
            <w:tcW w:w="5665" w:type="dxa"/>
          </w:tcPr>
          <w:p w:rsidR="00B62BC5" w:rsidRPr="008E45B3" w:rsidRDefault="00B62BC5" w:rsidP="00BA30D0">
            <w:pPr>
              <w:pStyle w:val="TableParagraph"/>
              <w:spacing w:line="360" w:lineRule="auto"/>
              <w:ind w:left="107"/>
              <w:rPr>
                <w:b/>
                <w:sz w:val="24"/>
                <w:szCs w:val="24"/>
              </w:rPr>
            </w:pPr>
            <w:r w:rsidRPr="008E45B3">
              <w:rPr>
                <w:b/>
                <w:w w:val="99"/>
                <w:sz w:val="24"/>
                <w:szCs w:val="24"/>
              </w:rPr>
              <w:t>I</w:t>
            </w:r>
          </w:p>
        </w:tc>
      </w:tr>
      <w:tr w:rsidR="00B62BC5" w:rsidRPr="008E45B3" w:rsidTr="00B62BC5">
        <w:trPr>
          <w:trHeight w:val="318"/>
        </w:trPr>
        <w:tc>
          <w:tcPr>
            <w:tcW w:w="3966" w:type="dxa"/>
          </w:tcPr>
          <w:p w:rsidR="00B62BC5" w:rsidRPr="008E45B3" w:rsidRDefault="00B62BC5" w:rsidP="00BA30D0">
            <w:pPr>
              <w:pStyle w:val="TableParagraph"/>
              <w:spacing w:line="360" w:lineRule="auto"/>
              <w:ind w:left="107"/>
              <w:rPr>
                <w:b/>
                <w:sz w:val="24"/>
                <w:szCs w:val="24"/>
              </w:rPr>
            </w:pPr>
            <w:r w:rsidRPr="008E45B3">
              <w:rPr>
                <w:b/>
                <w:sz w:val="24"/>
                <w:szCs w:val="24"/>
              </w:rPr>
              <w:t>COURSE CODE &amp; NAME</w:t>
            </w:r>
          </w:p>
        </w:tc>
        <w:tc>
          <w:tcPr>
            <w:tcW w:w="5665" w:type="dxa"/>
          </w:tcPr>
          <w:p w:rsidR="00B62BC5" w:rsidRPr="008E45B3" w:rsidRDefault="00B62BC5" w:rsidP="00BA30D0">
            <w:pPr>
              <w:pStyle w:val="TableParagraph"/>
              <w:spacing w:line="360" w:lineRule="auto"/>
              <w:ind w:left="107"/>
              <w:rPr>
                <w:b/>
                <w:sz w:val="24"/>
                <w:szCs w:val="24"/>
              </w:rPr>
            </w:pPr>
            <w:r w:rsidRPr="008E45B3">
              <w:rPr>
                <w:b/>
                <w:sz w:val="24"/>
                <w:szCs w:val="24"/>
              </w:rPr>
              <w:t>DCM 6106-FINANCIAL ACCOUNTING &amp; REPORTING</w:t>
            </w:r>
          </w:p>
        </w:tc>
      </w:tr>
      <w:tr w:rsidR="00B62BC5" w:rsidRPr="008E45B3" w:rsidTr="00B62BC5">
        <w:trPr>
          <w:trHeight w:val="316"/>
        </w:trPr>
        <w:tc>
          <w:tcPr>
            <w:tcW w:w="3966" w:type="dxa"/>
          </w:tcPr>
          <w:p w:rsidR="00B62BC5" w:rsidRPr="008E45B3" w:rsidRDefault="00B62BC5" w:rsidP="00BA30D0">
            <w:pPr>
              <w:pStyle w:val="TableParagraph"/>
              <w:spacing w:line="360" w:lineRule="auto"/>
              <w:ind w:left="107"/>
              <w:rPr>
                <w:b/>
                <w:sz w:val="24"/>
                <w:szCs w:val="24"/>
              </w:rPr>
            </w:pPr>
            <w:r w:rsidRPr="008E45B3">
              <w:rPr>
                <w:b/>
                <w:sz w:val="24"/>
                <w:szCs w:val="24"/>
              </w:rPr>
              <w:t>CREDITS</w:t>
            </w:r>
          </w:p>
        </w:tc>
        <w:tc>
          <w:tcPr>
            <w:tcW w:w="5665" w:type="dxa"/>
          </w:tcPr>
          <w:p w:rsidR="00B62BC5" w:rsidRPr="008E45B3" w:rsidRDefault="00B62BC5" w:rsidP="00BA30D0">
            <w:pPr>
              <w:pStyle w:val="TableParagraph"/>
              <w:spacing w:line="360" w:lineRule="auto"/>
              <w:ind w:left="107"/>
              <w:rPr>
                <w:b/>
                <w:sz w:val="24"/>
                <w:szCs w:val="24"/>
              </w:rPr>
            </w:pPr>
            <w:r w:rsidRPr="008E45B3">
              <w:rPr>
                <w:b/>
                <w:sz w:val="24"/>
                <w:szCs w:val="24"/>
              </w:rPr>
              <w:t>4</w:t>
            </w:r>
          </w:p>
        </w:tc>
      </w:tr>
      <w:tr w:rsidR="00B62BC5" w:rsidRPr="008E45B3" w:rsidTr="00B62BC5">
        <w:trPr>
          <w:trHeight w:val="636"/>
        </w:trPr>
        <w:tc>
          <w:tcPr>
            <w:tcW w:w="3966" w:type="dxa"/>
          </w:tcPr>
          <w:p w:rsidR="00B62BC5" w:rsidRPr="008E45B3" w:rsidRDefault="00B62BC5" w:rsidP="00BA30D0">
            <w:pPr>
              <w:pStyle w:val="TableParagraph"/>
              <w:spacing w:line="360" w:lineRule="auto"/>
              <w:ind w:left="107"/>
              <w:rPr>
                <w:b/>
                <w:sz w:val="24"/>
                <w:szCs w:val="24"/>
              </w:rPr>
            </w:pPr>
            <w:r w:rsidRPr="008E45B3">
              <w:rPr>
                <w:b/>
                <w:sz w:val="24"/>
                <w:szCs w:val="24"/>
              </w:rPr>
              <w:t>NUMBER OF ASSIGNMENTS &amp;</w:t>
            </w:r>
          </w:p>
          <w:p w:rsidR="00B62BC5" w:rsidRPr="008E45B3" w:rsidRDefault="00B62BC5" w:rsidP="00BA30D0">
            <w:pPr>
              <w:pStyle w:val="TableParagraph"/>
              <w:spacing w:line="360" w:lineRule="auto"/>
              <w:ind w:left="107"/>
              <w:rPr>
                <w:b/>
                <w:sz w:val="24"/>
                <w:szCs w:val="24"/>
              </w:rPr>
            </w:pPr>
            <w:r w:rsidRPr="008E45B3">
              <w:rPr>
                <w:b/>
                <w:sz w:val="24"/>
                <w:szCs w:val="24"/>
              </w:rPr>
              <w:t>MARKS</w:t>
            </w:r>
          </w:p>
        </w:tc>
        <w:tc>
          <w:tcPr>
            <w:tcW w:w="5665" w:type="dxa"/>
          </w:tcPr>
          <w:p w:rsidR="00B62BC5" w:rsidRPr="008E45B3" w:rsidRDefault="00B62BC5" w:rsidP="00BA30D0">
            <w:pPr>
              <w:pStyle w:val="TableParagraph"/>
              <w:spacing w:line="360" w:lineRule="auto"/>
              <w:ind w:left="107"/>
              <w:rPr>
                <w:b/>
                <w:sz w:val="24"/>
                <w:szCs w:val="24"/>
              </w:rPr>
            </w:pPr>
            <w:r w:rsidRPr="008E45B3">
              <w:rPr>
                <w:b/>
                <w:sz w:val="24"/>
                <w:szCs w:val="24"/>
              </w:rPr>
              <w:t>02</w:t>
            </w:r>
          </w:p>
          <w:p w:rsidR="00B62BC5" w:rsidRPr="008E45B3" w:rsidRDefault="00B62BC5" w:rsidP="00BA30D0">
            <w:pPr>
              <w:pStyle w:val="TableParagraph"/>
              <w:spacing w:line="360" w:lineRule="auto"/>
              <w:ind w:left="107"/>
              <w:rPr>
                <w:b/>
                <w:sz w:val="24"/>
                <w:szCs w:val="24"/>
              </w:rPr>
            </w:pPr>
            <w:r w:rsidRPr="008E45B3">
              <w:rPr>
                <w:b/>
                <w:sz w:val="24"/>
                <w:szCs w:val="24"/>
              </w:rPr>
              <w:t>30 Marks each</w:t>
            </w:r>
          </w:p>
        </w:tc>
      </w:tr>
    </w:tbl>
    <w:p w:rsidR="00B62BC5" w:rsidRPr="008E45B3" w:rsidRDefault="00B62BC5" w:rsidP="00B62BC5">
      <w:pPr>
        <w:pStyle w:val="BodyText"/>
        <w:spacing w:line="360" w:lineRule="auto"/>
        <w:rPr>
          <w:b/>
        </w:rPr>
      </w:pPr>
    </w:p>
    <w:p w:rsidR="00902A87" w:rsidRDefault="00902A87" w:rsidP="00B62BC5">
      <w:pPr>
        <w:spacing w:before="240" w:after="240" w:line="360" w:lineRule="auto"/>
        <w:jc w:val="center"/>
        <w:rPr>
          <w:b/>
          <w:sz w:val="24"/>
          <w:szCs w:val="24"/>
        </w:rPr>
      </w:pPr>
    </w:p>
    <w:p w:rsidR="00B62BC5" w:rsidRDefault="00B62BC5" w:rsidP="00B62BC5">
      <w:pPr>
        <w:spacing w:before="240" w:after="240" w:line="360" w:lineRule="auto"/>
        <w:jc w:val="center"/>
        <w:rPr>
          <w:b/>
          <w:sz w:val="24"/>
          <w:szCs w:val="24"/>
        </w:rPr>
      </w:pPr>
      <w:r w:rsidRPr="008E45B3">
        <w:rPr>
          <w:b/>
          <w:sz w:val="24"/>
          <w:szCs w:val="24"/>
        </w:rPr>
        <w:t>Assignment Set – 1</w:t>
      </w:r>
    </w:p>
    <w:p w:rsidR="00DC359B" w:rsidRPr="008E45B3" w:rsidRDefault="00DC359B" w:rsidP="00B62BC5">
      <w:pPr>
        <w:spacing w:before="240" w:after="240" w:line="360" w:lineRule="auto"/>
        <w:jc w:val="center"/>
        <w:rPr>
          <w:b/>
          <w:sz w:val="24"/>
          <w:szCs w:val="24"/>
        </w:rPr>
      </w:pPr>
    </w:p>
    <w:p w:rsidR="00B62BC5" w:rsidRPr="008E45B3" w:rsidRDefault="00B62BC5" w:rsidP="00B62BC5">
      <w:pPr>
        <w:spacing w:before="240" w:after="240" w:line="360" w:lineRule="auto"/>
        <w:rPr>
          <w:b/>
          <w:sz w:val="24"/>
          <w:szCs w:val="24"/>
        </w:rPr>
      </w:pPr>
      <w:r w:rsidRPr="00902A87">
        <w:rPr>
          <w:b/>
          <w:sz w:val="24"/>
          <w:szCs w:val="24"/>
        </w:rPr>
        <w:t>1.From the following information, create income statement and balance sheet of Sriram ltd. on 31st March 2021</w:t>
      </w:r>
    </w:p>
    <w:p w:rsidR="00B62BC5" w:rsidRPr="008E45B3" w:rsidRDefault="00B62BC5" w:rsidP="00B62BC5">
      <w:pPr>
        <w:spacing w:before="240" w:after="240" w:line="360" w:lineRule="auto"/>
        <w:rPr>
          <w:b/>
          <w:sz w:val="24"/>
          <w:szCs w:val="24"/>
        </w:rPr>
      </w:pPr>
      <w:r w:rsidRPr="008E45B3">
        <w:rPr>
          <w:b/>
          <w:sz w:val="24"/>
          <w:szCs w:val="24"/>
        </w:rPr>
        <w:t>Amount</w:t>
      </w:r>
    </w:p>
    <w:p w:rsidR="00B62BC5" w:rsidRPr="008E45B3" w:rsidRDefault="00B62BC5" w:rsidP="00B62BC5">
      <w:pPr>
        <w:spacing w:before="240" w:after="240" w:line="360" w:lineRule="auto"/>
        <w:rPr>
          <w:b/>
          <w:sz w:val="24"/>
          <w:szCs w:val="24"/>
        </w:rPr>
      </w:pPr>
      <w:r w:rsidRPr="008E45B3">
        <w:rPr>
          <w:b/>
          <w:sz w:val="24"/>
          <w:szCs w:val="24"/>
        </w:rPr>
        <w:t>Particulars</w:t>
      </w:r>
      <w:r w:rsidRPr="008E45B3">
        <w:rPr>
          <w:b/>
          <w:sz w:val="24"/>
          <w:szCs w:val="24"/>
        </w:rPr>
        <w:tab/>
        <w:t>Amount</w:t>
      </w:r>
      <w:r w:rsidRPr="008E45B3">
        <w:rPr>
          <w:b/>
          <w:sz w:val="24"/>
          <w:szCs w:val="24"/>
        </w:rPr>
        <w:tab/>
        <w:t>Particulars</w:t>
      </w:r>
    </w:p>
    <w:p w:rsidR="00B62BC5" w:rsidRPr="008E45B3" w:rsidRDefault="00B62BC5" w:rsidP="00B62BC5">
      <w:pPr>
        <w:spacing w:before="240" w:after="240" w:line="360" w:lineRule="auto"/>
        <w:rPr>
          <w:b/>
          <w:sz w:val="24"/>
          <w:szCs w:val="24"/>
        </w:rPr>
      </w:pPr>
      <w:r w:rsidRPr="008E45B3">
        <w:rPr>
          <w:b/>
          <w:sz w:val="24"/>
          <w:szCs w:val="24"/>
        </w:rPr>
        <w:t>Capital</w:t>
      </w:r>
      <w:r w:rsidRPr="008E45B3">
        <w:rPr>
          <w:b/>
          <w:sz w:val="24"/>
          <w:szCs w:val="24"/>
        </w:rPr>
        <w:tab/>
        <w:t>207100</w:t>
      </w:r>
      <w:r w:rsidRPr="008E45B3">
        <w:rPr>
          <w:b/>
          <w:sz w:val="24"/>
          <w:szCs w:val="24"/>
        </w:rPr>
        <w:tab/>
        <w:t>Cash at Bank</w:t>
      </w:r>
      <w:r w:rsidRPr="008E45B3">
        <w:rPr>
          <w:b/>
          <w:sz w:val="24"/>
          <w:szCs w:val="24"/>
        </w:rPr>
        <w:tab/>
        <w:t>26000</w:t>
      </w:r>
    </w:p>
    <w:p w:rsidR="00B62BC5" w:rsidRPr="008E45B3" w:rsidRDefault="00B62BC5" w:rsidP="00B62BC5">
      <w:pPr>
        <w:spacing w:before="240" w:after="240" w:line="360" w:lineRule="auto"/>
        <w:rPr>
          <w:b/>
          <w:sz w:val="24"/>
          <w:szCs w:val="24"/>
        </w:rPr>
      </w:pPr>
      <w:r w:rsidRPr="008E45B3">
        <w:rPr>
          <w:b/>
          <w:sz w:val="24"/>
          <w:szCs w:val="24"/>
        </w:rPr>
        <w:t>Drawing</w:t>
      </w:r>
      <w:r w:rsidRPr="008E45B3">
        <w:rPr>
          <w:b/>
          <w:sz w:val="24"/>
          <w:szCs w:val="24"/>
        </w:rPr>
        <w:tab/>
        <w:t>7000</w:t>
      </w:r>
      <w:r w:rsidRPr="008E45B3">
        <w:rPr>
          <w:b/>
          <w:sz w:val="24"/>
          <w:szCs w:val="24"/>
        </w:rPr>
        <w:tab/>
        <w:t>Salaries</w:t>
      </w:r>
      <w:r w:rsidRPr="008E45B3">
        <w:rPr>
          <w:b/>
          <w:sz w:val="24"/>
          <w:szCs w:val="24"/>
        </w:rPr>
        <w:tab/>
        <w:t>8000</w:t>
      </w:r>
    </w:p>
    <w:p w:rsidR="00B62BC5" w:rsidRPr="008E45B3" w:rsidRDefault="00B62BC5" w:rsidP="00B62BC5">
      <w:pPr>
        <w:spacing w:before="240" w:after="240" w:line="360" w:lineRule="auto"/>
        <w:rPr>
          <w:b/>
          <w:sz w:val="24"/>
          <w:szCs w:val="24"/>
        </w:rPr>
      </w:pPr>
      <w:r w:rsidRPr="008E45B3">
        <w:rPr>
          <w:b/>
          <w:sz w:val="24"/>
          <w:szCs w:val="24"/>
        </w:rPr>
        <w:t>Plant &amp;Machine</w:t>
      </w:r>
      <w:r w:rsidRPr="008E45B3">
        <w:rPr>
          <w:b/>
          <w:sz w:val="24"/>
          <w:szCs w:val="24"/>
        </w:rPr>
        <w:tab/>
        <w:t>120000</w:t>
      </w:r>
      <w:r w:rsidRPr="008E45B3">
        <w:rPr>
          <w:b/>
          <w:sz w:val="24"/>
          <w:szCs w:val="24"/>
        </w:rPr>
        <w:tab/>
        <w:t>Repairs</w:t>
      </w:r>
      <w:r w:rsidRPr="008E45B3">
        <w:rPr>
          <w:b/>
          <w:sz w:val="24"/>
          <w:szCs w:val="24"/>
        </w:rPr>
        <w:tab/>
        <w:t>1900</w:t>
      </w:r>
    </w:p>
    <w:p w:rsidR="00B62BC5" w:rsidRPr="008E45B3" w:rsidRDefault="00B62BC5" w:rsidP="00B62BC5">
      <w:pPr>
        <w:spacing w:before="240" w:after="240" w:line="360" w:lineRule="auto"/>
        <w:rPr>
          <w:b/>
          <w:sz w:val="24"/>
          <w:szCs w:val="24"/>
        </w:rPr>
      </w:pPr>
      <w:r w:rsidRPr="008E45B3">
        <w:rPr>
          <w:b/>
          <w:sz w:val="24"/>
          <w:szCs w:val="24"/>
        </w:rPr>
        <w:t>Delivery vehicle</w:t>
      </w:r>
      <w:r w:rsidRPr="008E45B3">
        <w:rPr>
          <w:b/>
          <w:sz w:val="24"/>
          <w:szCs w:val="24"/>
        </w:rPr>
        <w:tab/>
        <w:t>26000</w:t>
      </w:r>
      <w:r w:rsidRPr="008E45B3">
        <w:rPr>
          <w:b/>
          <w:sz w:val="24"/>
          <w:szCs w:val="24"/>
        </w:rPr>
        <w:tab/>
        <w:t>Opening Stock</w:t>
      </w:r>
      <w:r w:rsidRPr="008E45B3">
        <w:rPr>
          <w:b/>
          <w:sz w:val="24"/>
          <w:szCs w:val="24"/>
        </w:rPr>
        <w:tab/>
        <w:t>16000</w:t>
      </w:r>
    </w:p>
    <w:p w:rsidR="00B62BC5" w:rsidRPr="008E45B3" w:rsidRDefault="00B62BC5" w:rsidP="00B62BC5">
      <w:pPr>
        <w:spacing w:before="240" w:after="240" w:line="360" w:lineRule="auto"/>
        <w:rPr>
          <w:b/>
          <w:sz w:val="24"/>
          <w:szCs w:val="24"/>
        </w:rPr>
      </w:pPr>
      <w:r w:rsidRPr="008E45B3">
        <w:rPr>
          <w:b/>
          <w:sz w:val="24"/>
          <w:szCs w:val="24"/>
        </w:rPr>
        <w:t>sundry debtors</w:t>
      </w:r>
      <w:r w:rsidRPr="008E45B3">
        <w:rPr>
          <w:b/>
          <w:sz w:val="24"/>
          <w:szCs w:val="24"/>
        </w:rPr>
        <w:tab/>
        <w:t>36000</w:t>
      </w:r>
      <w:r w:rsidRPr="008E45B3">
        <w:rPr>
          <w:b/>
          <w:sz w:val="24"/>
          <w:szCs w:val="24"/>
        </w:rPr>
        <w:tab/>
        <w:t>Rent</w:t>
      </w:r>
      <w:r w:rsidRPr="008E45B3">
        <w:rPr>
          <w:b/>
          <w:sz w:val="24"/>
          <w:szCs w:val="24"/>
        </w:rPr>
        <w:tab/>
        <w:t>4500</w:t>
      </w:r>
    </w:p>
    <w:p w:rsidR="00B62BC5" w:rsidRPr="008E45B3" w:rsidRDefault="00B62BC5" w:rsidP="00B62BC5">
      <w:pPr>
        <w:spacing w:before="240" w:after="240" w:line="360" w:lineRule="auto"/>
        <w:rPr>
          <w:b/>
          <w:sz w:val="24"/>
          <w:szCs w:val="24"/>
        </w:rPr>
      </w:pPr>
      <w:r w:rsidRPr="008E45B3">
        <w:rPr>
          <w:b/>
          <w:sz w:val="24"/>
          <w:szCs w:val="24"/>
        </w:rPr>
        <w:t>Manufacturing</w:t>
      </w:r>
    </w:p>
    <w:p w:rsidR="00B62BC5" w:rsidRPr="008E45B3" w:rsidRDefault="00B62BC5" w:rsidP="00B62BC5">
      <w:pPr>
        <w:spacing w:before="240" w:after="240" w:line="360" w:lineRule="auto"/>
        <w:rPr>
          <w:b/>
          <w:sz w:val="24"/>
          <w:szCs w:val="24"/>
        </w:rPr>
      </w:pPr>
      <w:r w:rsidRPr="008E45B3">
        <w:rPr>
          <w:b/>
          <w:sz w:val="24"/>
          <w:szCs w:val="24"/>
        </w:rPr>
        <w:t>Sundry creditors</w:t>
      </w:r>
      <w:r w:rsidRPr="008E45B3">
        <w:rPr>
          <w:b/>
          <w:sz w:val="24"/>
          <w:szCs w:val="24"/>
        </w:rPr>
        <w:tab/>
        <w:t>26000</w:t>
      </w:r>
      <w:r w:rsidRPr="008E45B3">
        <w:rPr>
          <w:b/>
          <w:sz w:val="24"/>
          <w:szCs w:val="24"/>
        </w:rPr>
        <w:tab/>
        <w:t>Expenses</w:t>
      </w:r>
      <w:r w:rsidRPr="008E45B3">
        <w:rPr>
          <w:b/>
          <w:sz w:val="24"/>
          <w:szCs w:val="24"/>
        </w:rPr>
        <w:tab/>
        <w:t>1500</w:t>
      </w:r>
    </w:p>
    <w:p w:rsidR="00B62BC5" w:rsidRPr="008E45B3" w:rsidRDefault="00B62BC5" w:rsidP="00B62BC5">
      <w:pPr>
        <w:spacing w:before="240" w:after="240" w:line="360" w:lineRule="auto"/>
        <w:rPr>
          <w:b/>
          <w:sz w:val="24"/>
          <w:szCs w:val="24"/>
        </w:rPr>
      </w:pPr>
      <w:r w:rsidRPr="008E45B3">
        <w:rPr>
          <w:b/>
          <w:sz w:val="24"/>
          <w:szCs w:val="24"/>
        </w:rPr>
        <w:t>Purchases</w:t>
      </w:r>
      <w:r w:rsidRPr="008E45B3">
        <w:rPr>
          <w:b/>
          <w:sz w:val="24"/>
          <w:szCs w:val="24"/>
        </w:rPr>
        <w:tab/>
        <w:t>20000</w:t>
      </w:r>
      <w:r w:rsidRPr="008E45B3">
        <w:rPr>
          <w:b/>
          <w:sz w:val="24"/>
          <w:szCs w:val="24"/>
        </w:rPr>
        <w:tab/>
        <w:t>Bills Payable</w:t>
      </w:r>
      <w:r w:rsidRPr="008E45B3">
        <w:rPr>
          <w:b/>
          <w:sz w:val="24"/>
          <w:szCs w:val="24"/>
        </w:rPr>
        <w:tab/>
        <w:t>23500</w:t>
      </w:r>
    </w:p>
    <w:p w:rsidR="00B62BC5" w:rsidRPr="008E45B3" w:rsidRDefault="00B62BC5" w:rsidP="00B62BC5">
      <w:pPr>
        <w:spacing w:before="240" w:after="240" w:line="360" w:lineRule="auto"/>
        <w:rPr>
          <w:b/>
          <w:sz w:val="24"/>
          <w:szCs w:val="24"/>
        </w:rPr>
      </w:pPr>
      <w:r w:rsidRPr="008E45B3">
        <w:rPr>
          <w:b/>
          <w:sz w:val="24"/>
          <w:szCs w:val="24"/>
        </w:rPr>
        <w:t>Sales</w:t>
      </w:r>
      <w:r w:rsidRPr="008E45B3">
        <w:rPr>
          <w:b/>
          <w:sz w:val="24"/>
          <w:szCs w:val="24"/>
        </w:rPr>
        <w:tab/>
        <w:t>42000</w:t>
      </w:r>
      <w:r w:rsidRPr="008E45B3">
        <w:rPr>
          <w:b/>
          <w:sz w:val="24"/>
          <w:szCs w:val="24"/>
        </w:rPr>
        <w:tab/>
        <w:t>Bad debts</w:t>
      </w:r>
      <w:r w:rsidRPr="008E45B3">
        <w:rPr>
          <w:b/>
          <w:sz w:val="24"/>
          <w:szCs w:val="24"/>
        </w:rPr>
        <w:tab/>
        <w:t>5000</w:t>
      </w:r>
    </w:p>
    <w:p w:rsidR="00B62BC5" w:rsidRPr="008E45B3" w:rsidRDefault="00B62BC5" w:rsidP="00B62BC5">
      <w:pPr>
        <w:spacing w:before="240" w:after="240" w:line="360" w:lineRule="auto"/>
        <w:rPr>
          <w:b/>
          <w:sz w:val="24"/>
          <w:szCs w:val="24"/>
        </w:rPr>
      </w:pPr>
      <w:r w:rsidRPr="008E45B3">
        <w:rPr>
          <w:b/>
          <w:sz w:val="24"/>
          <w:szCs w:val="24"/>
        </w:rPr>
        <w:t>Carriage</w:t>
      </w:r>
    </w:p>
    <w:p w:rsidR="00B62BC5" w:rsidRPr="008E45B3" w:rsidRDefault="00B62BC5" w:rsidP="00B62BC5">
      <w:pPr>
        <w:spacing w:before="240" w:after="240" w:line="360" w:lineRule="auto"/>
        <w:rPr>
          <w:b/>
          <w:sz w:val="24"/>
          <w:szCs w:val="24"/>
        </w:rPr>
      </w:pPr>
      <w:r w:rsidRPr="008E45B3">
        <w:rPr>
          <w:b/>
          <w:sz w:val="24"/>
          <w:szCs w:val="24"/>
        </w:rPr>
        <w:lastRenderedPageBreak/>
        <w:t>Wages</w:t>
      </w:r>
      <w:r w:rsidRPr="008E45B3">
        <w:rPr>
          <w:b/>
          <w:sz w:val="24"/>
          <w:szCs w:val="24"/>
        </w:rPr>
        <w:tab/>
        <w:t>8000</w:t>
      </w:r>
      <w:r w:rsidRPr="008E45B3">
        <w:rPr>
          <w:b/>
          <w:sz w:val="24"/>
          <w:szCs w:val="24"/>
        </w:rPr>
        <w:tab/>
        <w:t>Inwards</w:t>
      </w:r>
      <w:r w:rsidRPr="008E45B3">
        <w:rPr>
          <w:b/>
          <w:sz w:val="24"/>
          <w:szCs w:val="24"/>
        </w:rPr>
        <w:tab/>
        <w:t>1600</w:t>
      </w:r>
    </w:p>
    <w:p w:rsidR="00B62BC5" w:rsidRPr="008E45B3" w:rsidRDefault="00B62BC5" w:rsidP="00B62BC5">
      <w:pPr>
        <w:spacing w:before="240" w:after="240" w:line="360" w:lineRule="auto"/>
        <w:rPr>
          <w:b/>
          <w:sz w:val="24"/>
          <w:szCs w:val="24"/>
        </w:rPr>
      </w:pPr>
      <w:r w:rsidRPr="008E45B3">
        <w:rPr>
          <w:b/>
          <w:sz w:val="24"/>
          <w:szCs w:val="24"/>
        </w:rPr>
        <w:t>Additional Information:</w:t>
      </w:r>
    </w:p>
    <w:p w:rsidR="00B62BC5" w:rsidRPr="008E45B3" w:rsidRDefault="00B62BC5" w:rsidP="00B62BC5">
      <w:pPr>
        <w:spacing w:before="240" w:after="240" w:line="360" w:lineRule="auto"/>
        <w:rPr>
          <w:b/>
          <w:sz w:val="24"/>
          <w:szCs w:val="24"/>
        </w:rPr>
      </w:pPr>
      <w:r w:rsidRPr="008E45B3">
        <w:rPr>
          <w:b/>
          <w:sz w:val="24"/>
          <w:szCs w:val="24"/>
        </w:rPr>
        <w:t>1. Closing stock wasRs.16000</w:t>
      </w:r>
    </w:p>
    <w:p w:rsidR="00B62BC5" w:rsidRPr="008E45B3" w:rsidRDefault="00B62BC5" w:rsidP="00B62BC5">
      <w:pPr>
        <w:spacing w:before="240" w:after="240" w:line="360" w:lineRule="auto"/>
        <w:rPr>
          <w:b/>
          <w:sz w:val="24"/>
          <w:szCs w:val="24"/>
        </w:rPr>
      </w:pPr>
      <w:r w:rsidRPr="008E45B3">
        <w:rPr>
          <w:b/>
          <w:sz w:val="24"/>
          <w:szCs w:val="24"/>
        </w:rPr>
        <w:t>2. Depreciate Plant &amp; Machine @10% and Delivery vehicle@20%</w:t>
      </w:r>
    </w:p>
    <w:p w:rsidR="00B62BC5" w:rsidRPr="008E45B3" w:rsidRDefault="00B62BC5" w:rsidP="00B62BC5">
      <w:pPr>
        <w:spacing w:before="240" w:after="240" w:line="360" w:lineRule="auto"/>
        <w:rPr>
          <w:b/>
          <w:sz w:val="24"/>
          <w:szCs w:val="24"/>
        </w:rPr>
      </w:pPr>
      <w:r w:rsidRPr="008E45B3">
        <w:rPr>
          <w:b/>
          <w:sz w:val="24"/>
          <w:szCs w:val="24"/>
        </w:rPr>
        <w:t>3.   Unpaid rent amounted toRs.1000</w:t>
      </w:r>
    </w:p>
    <w:p w:rsidR="00B62BC5" w:rsidRPr="008E45B3" w:rsidRDefault="00B62BC5" w:rsidP="00B62BC5">
      <w:pPr>
        <w:spacing w:before="240" w:after="240" w:line="360" w:lineRule="auto"/>
        <w:rPr>
          <w:b/>
          <w:sz w:val="24"/>
          <w:szCs w:val="24"/>
        </w:rPr>
      </w:pPr>
      <w:r w:rsidRPr="008E45B3">
        <w:rPr>
          <w:b/>
          <w:sz w:val="24"/>
          <w:szCs w:val="24"/>
        </w:rPr>
        <w:t>4.</w:t>
      </w:r>
      <w:r w:rsidR="00F62BA0">
        <w:rPr>
          <w:b/>
          <w:sz w:val="24"/>
          <w:szCs w:val="24"/>
        </w:rPr>
        <w:t xml:space="preserve">  </w:t>
      </w:r>
      <w:r w:rsidRPr="008E45B3">
        <w:rPr>
          <w:b/>
          <w:sz w:val="24"/>
          <w:szCs w:val="24"/>
        </w:rPr>
        <w:t xml:space="preserve"> Provision for Bad debt is to be made at 10%</w:t>
      </w:r>
      <w:r w:rsidRPr="008E45B3">
        <w:rPr>
          <w:b/>
          <w:sz w:val="24"/>
          <w:szCs w:val="24"/>
        </w:rPr>
        <w:tab/>
        <w:t>5+5</w:t>
      </w:r>
      <w:r w:rsidRPr="008E45B3">
        <w:rPr>
          <w:b/>
          <w:sz w:val="24"/>
          <w:szCs w:val="24"/>
        </w:rPr>
        <w:tab/>
        <w:t>10</w:t>
      </w:r>
    </w:p>
    <w:p w:rsidR="00DC359B" w:rsidRDefault="00DC359B" w:rsidP="00B62BC5">
      <w:pPr>
        <w:spacing w:before="240" w:after="240" w:line="360" w:lineRule="auto"/>
        <w:rPr>
          <w:b/>
          <w:sz w:val="24"/>
          <w:szCs w:val="24"/>
          <w:highlight w:val="yellow"/>
        </w:rPr>
      </w:pPr>
    </w:p>
    <w:p w:rsidR="00F62BA0" w:rsidRPr="00F62BA0" w:rsidRDefault="00F62BA0" w:rsidP="00F62BA0">
      <w:pPr>
        <w:spacing w:before="240" w:after="240" w:line="360" w:lineRule="auto"/>
        <w:jc w:val="both"/>
        <w:rPr>
          <w:sz w:val="24"/>
          <w:szCs w:val="24"/>
        </w:rPr>
      </w:pPr>
      <w:r w:rsidRPr="00F62BA0">
        <w:rPr>
          <w:b/>
          <w:sz w:val="24"/>
          <w:szCs w:val="24"/>
        </w:rPr>
        <w:t>Ans:</w:t>
      </w:r>
      <w:r w:rsidRPr="00F62BA0">
        <w:rPr>
          <w:sz w:val="24"/>
          <w:szCs w:val="24"/>
        </w:rPr>
        <w:br/>
        <w:t xml:space="preserve">Based on the information provided, we can construct the Income Statement (Profit &amp; Loss Account) and Balance Sheet of Sriram Ltd. for the year ending 31st March 2021. Please note that depreciation is treated as an expense on the income statement, reducing the company's profit, and is also used to reduce the book value of the asset on the balance sheet. Provisions </w:t>
      </w:r>
    </w:p>
    <w:p w:rsidR="00123558" w:rsidRDefault="00123558" w:rsidP="00123558">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23558" w:rsidRDefault="00123558" w:rsidP="0012355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23558" w:rsidRDefault="00123558" w:rsidP="00123558">
      <w:pPr>
        <w:shd w:val="clear" w:color="auto" w:fill="FFFFFF"/>
        <w:jc w:val="center"/>
        <w:rPr>
          <w:rFonts w:ascii="Georgia" w:hAnsi="Georgia"/>
          <w:color w:val="222222"/>
          <w:sz w:val="33"/>
          <w:szCs w:val="33"/>
          <w:shd w:val="clear" w:color="auto" w:fill="FFFF00"/>
        </w:rPr>
      </w:pPr>
    </w:p>
    <w:p w:rsidR="00123558" w:rsidRDefault="00123558" w:rsidP="0012355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123558" w:rsidRDefault="00123558" w:rsidP="00123558">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23558" w:rsidRDefault="00123558" w:rsidP="0012355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123558" w:rsidRDefault="00123558" w:rsidP="00123558">
      <w:pPr>
        <w:shd w:val="clear" w:color="auto" w:fill="FFFFFF"/>
        <w:jc w:val="center"/>
        <w:rPr>
          <w:rFonts w:ascii="Arial" w:hAnsi="Arial"/>
          <w:color w:val="222222"/>
          <w:szCs w:val="20"/>
        </w:rPr>
      </w:pPr>
    </w:p>
    <w:p w:rsidR="00123558" w:rsidRDefault="00123558" w:rsidP="00123558">
      <w:pPr>
        <w:shd w:val="clear" w:color="auto" w:fill="FFFFFF"/>
        <w:jc w:val="center"/>
        <w:rPr>
          <w:rFonts w:asciiTheme="minorHAnsi" w:hAnsiTheme="minorHAnsi"/>
          <w:sz w:val="24"/>
        </w:rPr>
      </w:pPr>
      <w:r>
        <w:rPr>
          <w:rFonts w:ascii="Georgia" w:hAnsi="Georgia"/>
          <w:sz w:val="33"/>
          <w:szCs w:val="33"/>
        </w:rPr>
        <w:t>Lowest price guarantee with quality.</w:t>
      </w:r>
    </w:p>
    <w:p w:rsidR="00123558" w:rsidRDefault="00123558" w:rsidP="00123558">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23558" w:rsidRDefault="00123558" w:rsidP="00123558">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123558" w:rsidRDefault="00123558" w:rsidP="00123558">
      <w:pPr>
        <w:shd w:val="clear" w:color="auto" w:fill="FFFFFF"/>
        <w:jc w:val="center"/>
        <w:rPr>
          <w:color w:val="500050"/>
          <w:szCs w:val="20"/>
        </w:rPr>
      </w:pPr>
      <w:r>
        <w:rPr>
          <w:rFonts w:ascii="Georgia" w:hAnsi="Georgia"/>
          <w:color w:val="500050"/>
          <w:sz w:val="33"/>
          <w:szCs w:val="33"/>
        </w:rPr>
        <w:t> </w:t>
      </w:r>
    </w:p>
    <w:p w:rsidR="00123558" w:rsidRDefault="00123558" w:rsidP="00123558">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23558" w:rsidRDefault="00123558" w:rsidP="00123558">
      <w:pPr>
        <w:shd w:val="clear" w:color="auto" w:fill="FFFFFF"/>
        <w:jc w:val="center"/>
        <w:rPr>
          <w:szCs w:val="20"/>
        </w:rPr>
      </w:pPr>
      <w:r>
        <w:rPr>
          <w:rFonts w:ascii="Georgia" w:hAnsi="Georgia"/>
          <w:sz w:val="33"/>
          <w:szCs w:val="33"/>
        </w:rPr>
        <w:t>After mail, we will reply you instant or maximum</w:t>
      </w:r>
    </w:p>
    <w:p w:rsidR="00123558" w:rsidRDefault="00123558" w:rsidP="00123558">
      <w:pPr>
        <w:shd w:val="clear" w:color="auto" w:fill="FFFFFF"/>
        <w:jc w:val="center"/>
        <w:rPr>
          <w:rFonts w:asciiTheme="minorHAnsi" w:hAnsiTheme="minorHAnsi"/>
          <w:szCs w:val="24"/>
        </w:rPr>
      </w:pPr>
      <w:r>
        <w:rPr>
          <w:rFonts w:ascii="Georgia" w:hAnsi="Georgia"/>
          <w:sz w:val="33"/>
          <w:szCs w:val="33"/>
        </w:rPr>
        <w:t>1 hour.</w:t>
      </w:r>
    </w:p>
    <w:p w:rsidR="00123558" w:rsidRDefault="00123558" w:rsidP="00123558">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23558" w:rsidRDefault="00123558" w:rsidP="00123558">
      <w:pPr>
        <w:shd w:val="clear" w:color="auto" w:fill="FFFFFF"/>
        <w:jc w:val="center"/>
      </w:pPr>
      <w:r>
        <w:rPr>
          <w:rFonts w:ascii="Georgia" w:hAnsi="Georgia"/>
          <w:sz w:val="33"/>
          <w:szCs w:val="33"/>
          <w:shd w:val="clear" w:color="auto" w:fill="FF0000"/>
        </w:rPr>
        <w:t>whatsapp no 8791490301.</w:t>
      </w:r>
    </w:p>
    <w:p w:rsidR="00424568" w:rsidRDefault="00424568" w:rsidP="00B62BC5">
      <w:pPr>
        <w:spacing w:before="240" w:after="240" w:line="360" w:lineRule="auto"/>
        <w:rPr>
          <w:b/>
          <w:sz w:val="24"/>
          <w:szCs w:val="24"/>
        </w:rPr>
      </w:pPr>
    </w:p>
    <w:p w:rsidR="00B62BC5" w:rsidRDefault="00B62BC5" w:rsidP="00B62BC5">
      <w:pPr>
        <w:spacing w:before="240" w:after="240" w:line="360" w:lineRule="auto"/>
        <w:rPr>
          <w:b/>
          <w:sz w:val="24"/>
          <w:szCs w:val="24"/>
        </w:rPr>
      </w:pPr>
      <w:r w:rsidRPr="006B3C23">
        <w:rPr>
          <w:b/>
          <w:sz w:val="24"/>
          <w:szCs w:val="24"/>
        </w:rPr>
        <w:t xml:space="preserve">2. Elaborate the conceptual framework of accounting as per qualitative characteristics </w:t>
      </w:r>
      <w:r w:rsidRPr="006B3C23">
        <w:rPr>
          <w:b/>
          <w:sz w:val="24"/>
          <w:szCs w:val="24"/>
        </w:rPr>
        <w:lastRenderedPageBreak/>
        <w:t>and justify its necessity of adopting</w:t>
      </w:r>
    </w:p>
    <w:p w:rsidR="006B3C23" w:rsidRDefault="006B3C23" w:rsidP="00B62BC5">
      <w:pPr>
        <w:spacing w:before="240" w:after="240" w:line="360" w:lineRule="auto"/>
        <w:rPr>
          <w:b/>
          <w:sz w:val="24"/>
          <w:szCs w:val="24"/>
        </w:rPr>
      </w:pPr>
      <w:r>
        <w:rPr>
          <w:b/>
          <w:sz w:val="24"/>
          <w:szCs w:val="24"/>
        </w:rPr>
        <w:t>Asn 2.</w:t>
      </w:r>
    </w:p>
    <w:p w:rsidR="00B62BC5" w:rsidRDefault="006B3C23" w:rsidP="00424568">
      <w:pPr>
        <w:spacing w:before="240" w:after="240" w:line="360" w:lineRule="auto"/>
        <w:jc w:val="both"/>
        <w:rPr>
          <w:sz w:val="24"/>
          <w:szCs w:val="24"/>
        </w:rPr>
      </w:pPr>
      <w:r w:rsidRPr="006B3C23">
        <w:rPr>
          <w:sz w:val="24"/>
          <w:szCs w:val="24"/>
        </w:rPr>
        <w:t xml:space="preserve">The conceptual framework of accounting is a set of principles that provides a coherent and consistent foundation for financial reporting. It's a system of interconnected objectives and fundamentals that should lead to consistent standards. Essentially, it describes the fundamental concepts that underpin the preparation and presentation of financial statements </w:t>
      </w:r>
    </w:p>
    <w:p w:rsidR="00424568" w:rsidRPr="006B3C23" w:rsidRDefault="00424568" w:rsidP="00424568">
      <w:pPr>
        <w:spacing w:before="240" w:after="240" w:line="360" w:lineRule="auto"/>
        <w:jc w:val="both"/>
        <w:rPr>
          <w:b/>
          <w:sz w:val="24"/>
          <w:szCs w:val="24"/>
        </w:rPr>
      </w:pPr>
    </w:p>
    <w:p w:rsidR="00B62BC5" w:rsidRDefault="00B62BC5" w:rsidP="00B62BC5">
      <w:pPr>
        <w:spacing w:before="240" w:after="240" w:line="360" w:lineRule="auto"/>
        <w:rPr>
          <w:b/>
          <w:sz w:val="24"/>
          <w:szCs w:val="24"/>
        </w:rPr>
      </w:pPr>
      <w:r w:rsidRPr="006B3C23">
        <w:rPr>
          <w:b/>
          <w:sz w:val="24"/>
          <w:szCs w:val="24"/>
        </w:rPr>
        <w:t>3. a) State the principles and method of recognizing Investment in Associate and Joint Venture in consolidated Financial Statements.</w:t>
      </w:r>
    </w:p>
    <w:p w:rsidR="006B3C23" w:rsidRPr="006B3C23" w:rsidRDefault="006B3C23" w:rsidP="006B3C23">
      <w:pPr>
        <w:spacing w:before="240" w:after="240" w:line="360" w:lineRule="auto"/>
        <w:rPr>
          <w:b/>
          <w:sz w:val="24"/>
          <w:szCs w:val="24"/>
        </w:rPr>
      </w:pPr>
      <w:r w:rsidRPr="006B3C23">
        <w:rPr>
          <w:b/>
          <w:sz w:val="24"/>
          <w:szCs w:val="24"/>
        </w:rPr>
        <w:t>Ans:</w:t>
      </w:r>
    </w:p>
    <w:p w:rsidR="006B3C23" w:rsidRPr="006B3C23" w:rsidRDefault="006B3C23" w:rsidP="006B3C23">
      <w:pPr>
        <w:spacing w:before="240" w:after="240" w:line="360" w:lineRule="auto"/>
        <w:jc w:val="both"/>
        <w:rPr>
          <w:sz w:val="24"/>
          <w:szCs w:val="24"/>
        </w:rPr>
      </w:pPr>
      <w:r w:rsidRPr="006B3C23">
        <w:rPr>
          <w:sz w:val="24"/>
          <w:szCs w:val="24"/>
        </w:rPr>
        <w:t>Investments in associates and joint ventures are recognized under the equity method in consolidated financial statements according to the International Financial Reporting Standards (IFRS) and the Generally Accepted Accounting Principles (GAAP).</w:t>
      </w:r>
    </w:p>
    <w:p w:rsidR="00B62BC5" w:rsidRPr="008E45B3" w:rsidRDefault="00B62BC5" w:rsidP="00B62BC5">
      <w:pPr>
        <w:spacing w:before="240" w:after="240" w:line="360" w:lineRule="auto"/>
        <w:rPr>
          <w:b/>
          <w:sz w:val="24"/>
          <w:szCs w:val="24"/>
        </w:rPr>
      </w:pPr>
      <w:r w:rsidRPr="006B3C23">
        <w:rPr>
          <w:b/>
          <w:sz w:val="24"/>
          <w:szCs w:val="24"/>
        </w:rPr>
        <w:t>b) List disclosure of consolidated Financial Statements.</w:t>
      </w:r>
      <w:r w:rsidRPr="008E45B3">
        <w:rPr>
          <w:b/>
          <w:sz w:val="24"/>
          <w:szCs w:val="24"/>
        </w:rPr>
        <w:tab/>
      </w:r>
    </w:p>
    <w:p w:rsidR="006B3C23" w:rsidRPr="006B3C23" w:rsidRDefault="006B3C23" w:rsidP="006B3C23">
      <w:pPr>
        <w:spacing w:before="240" w:after="240" w:line="360" w:lineRule="auto"/>
        <w:rPr>
          <w:b/>
          <w:sz w:val="24"/>
          <w:szCs w:val="24"/>
        </w:rPr>
      </w:pPr>
      <w:r w:rsidRPr="006B3C23">
        <w:rPr>
          <w:b/>
          <w:sz w:val="24"/>
          <w:szCs w:val="24"/>
        </w:rPr>
        <w:t>Ans:</w:t>
      </w:r>
    </w:p>
    <w:p w:rsidR="006B3C23" w:rsidRPr="00F62BA0" w:rsidRDefault="006B3C23" w:rsidP="00424568">
      <w:pPr>
        <w:spacing w:before="240" w:after="240" w:line="360" w:lineRule="auto"/>
        <w:jc w:val="both"/>
        <w:rPr>
          <w:sz w:val="24"/>
          <w:szCs w:val="24"/>
        </w:rPr>
      </w:pPr>
      <w:r w:rsidRPr="006B3C23">
        <w:rPr>
          <w:sz w:val="24"/>
          <w:szCs w:val="24"/>
        </w:rPr>
        <w:t xml:space="preserve">The preparation and disclosure of consolidated financial statements are essential for ensuring transparency and providing a complete picture of a parent company's overall health, including its subsidiaries. Here are some of the key components and disclosures typically included in </w:t>
      </w:r>
    </w:p>
    <w:p w:rsidR="006B3C23" w:rsidRDefault="006B3C23" w:rsidP="00F62BA0">
      <w:pPr>
        <w:spacing w:before="240" w:after="240" w:line="360" w:lineRule="auto"/>
        <w:rPr>
          <w:b/>
          <w:sz w:val="24"/>
          <w:szCs w:val="24"/>
        </w:rPr>
      </w:pPr>
    </w:p>
    <w:p w:rsidR="00B62BC5" w:rsidRPr="008E45B3" w:rsidRDefault="00B62BC5" w:rsidP="00B62BC5">
      <w:pPr>
        <w:spacing w:before="240" w:after="240" w:line="360" w:lineRule="auto"/>
        <w:jc w:val="center"/>
        <w:rPr>
          <w:b/>
          <w:sz w:val="24"/>
          <w:szCs w:val="24"/>
        </w:rPr>
      </w:pPr>
      <w:r w:rsidRPr="008E45B3">
        <w:rPr>
          <w:b/>
          <w:sz w:val="24"/>
          <w:szCs w:val="24"/>
        </w:rPr>
        <w:t>Assignment Set – 2</w:t>
      </w:r>
    </w:p>
    <w:p w:rsidR="00902A87" w:rsidRDefault="00902A87" w:rsidP="00B62BC5">
      <w:pPr>
        <w:spacing w:before="240" w:after="240" w:line="360" w:lineRule="auto"/>
        <w:rPr>
          <w:b/>
          <w:sz w:val="24"/>
          <w:szCs w:val="24"/>
        </w:rPr>
      </w:pPr>
    </w:p>
    <w:p w:rsidR="00B62BC5" w:rsidRPr="00902A87" w:rsidRDefault="00B62BC5" w:rsidP="006B3C23">
      <w:pPr>
        <w:spacing w:before="240" w:after="240" w:line="360" w:lineRule="auto"/>
        <w:jc w:val="both"/>
        <w:rPr>
          <w:b/>
          <w:sz w:val="24"/>
          <w:szCs w:val="24"/>
        </w:rPr>
      </w:pPr>
      <w:r w:rsidRPr="00902A87">
        <w:rPr>
          <w:b/>
          <w:sz w:val="24"/>
          <w:szCs w:val="24"/>
        </w:rPr>
        <w:t>4. a) List out reporting areas that may be relevant to a particular company or organization when considering matters related to Corporate Responsibility (CR) in financial reporting.</w:t>
      </w:r>
    </w:p>
    <w:p w:rsidR="006B3C23" w:rsidRPr="006B3C23" w:rsidRDefault="006B3C23" w:rsidP="006B3C23">
      <w:pPr>
        <w:spacing w:before="240" w:after="240" w:line="360" w:lineRule="auto"/>
        <w:jc w:val="both"/>
        <w:rPr>
          <w:b/>
          <w:sz w:val="24"/>
          <w:szCs w:val="24"/>
        </w:rPr>
      </w:pPr>
      <w:r w:rsidRPr="006B3C23">
        <w:rPr>
          <w:b/>
          <w:sz w:val="24"/>
          <w:szCs w:val="24"/>
        </w:rPr>
        <w:t>Ans:</w:t>
      </w:r>
    </w:p>
    <w:p w:rsidR="006B3C23" w:rsidRDefault="006B3C23" w:rsidP="006B3C23">
      <w:pPr>
        <w:spacing w:before="240" w:after="240" w:line="360" w:lineRule="auto"/>
        <w:jc w:val="both"/>
        <w:rPr>
          <w:sz w:val="24"/>
          <w:szCs w:val="24"/>
        </w:rPr>
      </w:pPr>
      <w:r w:rsidRPr="006B3C23">
        <w:rPr>
          <w:sz w:val="24"/>
          <w:szCs w:val="24"/>
        </w:rPr>
        <w:t xml:space="preserve">Corporate Responsibility (CR), also known as Corporate Social Responsibility (CSR), is a self-regulating business model that helps a company be socially accountable to itself, its stakeholders, and the public. It encompasses not only what companies do with their profits, </w:t>
      </w:r>
    </w:p>
    <w:p w:rsidR="00424568" w:rsidRPr="006B3C23" w:rsidRDefault="00424568" w:rsidP="006B3C23">
      <w:pPr>
        <w:spacing w:before="240" w:after="240" w:line="360" w:lineRule="auto"/>
        <w:jc w:val="both"/>
        <w:rPr>
          <w:sz w:val="24"/>
          <w:szCs w:val="24"/>
        </w:rPr>
      </w:pPr>
    </w:p>
    <w:p w:rsidR="00B62BC5" w:rsidRDefault="00B62BC5" w:rsidP="006B3C23">
      <w:pPr>
        <w:spacing w:before="240" w:after="240" w:line="360" w:lineRule="auto"/>
        <w:jc w:val="both"/>
        <w:rPr>
          <w:b/>
          <w:sz w:val="24"/>
          <w:szCs w:val="24"/>
        </w:rPr>
      </w:pPr>
      <w:r w:rsidRPr="00902A87">
        <w:rPr>
          <w:b/>
          <w:sz w:val="24"/>
          <w:szCs w:val="24"/>
        </w:rPr>
        <w:t>b) Explain is there any difference between the Impairment and Depreciation of Non -Current Assets.?</w:t>
      </w:r>
    </w:p>
    <w:p w:rsidR="006B3C23" w:rsidRPr="006B3C23" w:rsidRDefault="006B3C23" w:rsidP="006B3C23">
      <w:pPr>
        <w:spacing w:before="240" w:after="240" w:line="360" w:lineRule="auto"/>
        <w:rPr>
          <w:b/>
          <w:sz w:val="24"/>
          <w:szCs w:val="24"/>
        </w:rPr>
      </w:pPr>
      <w:r w:rsidRPr="006B3C23">
        <w:rPr>
          <w:b/>
          <w:sz w:val="24"/>
          <w:szCs w:val="24"/>
        </w:rPr>
        <w:t>Difference between impairment and depreciation of non-current assets</w:t>
      </w:r>
    </w:p>
    <w:p w:rsidR="00902A87" w:rsidRDefault="006B3C23" w:rsidP="00424568">
      <w:pPr>
        <w:spacing w:before="240" w:after="240" w:line="360" w:lineRule="auto"/>
        <w:jc w:val="both"/>
        <w:rPr>
          <w:sz w:val="24"/>
          <w:szCs w:val="24"/>
        </w:rPr>
      </w:pPr>
      <w:r w:rsidRPr="006B3C23">
        <w:rPr>
          <w:b/>
          <w:sz w:val="24"/>
          <w:szCs w:val="24"/>
        </w:rPr>
        <w:t>Depreciation:</w:t>
      </w:r>
      <w:r w:rsidRPr="006B3C23">
        <w:rPr>
          <w:sz w:val="24"/>
          <w:szCs w:val="24"/>
        </w:rPr>
        <w:t xml:space="preserve"> This refers to the gradual reduction in the value of a non-current, tangible asset over its useful life. It reflects the wear and tear or obsolescence of an asset due to regular </w:t>
      </w:r>
    </w:p>
    <w:p w:rsidR="00424568" w:rsidRDefault="00424568" w:rsidP="00424568">
      <w:pPr>
        <w:spacing w:before="240" w:after="240" w:line="360" w:lineRule="auto"/>
        <w:jc w:val="both"/>
        <w:rPr>
          <w:b/>
          <w:sz w:val="24"/>
          <w:szCs w:val="24"/>
        </w:rPr>
      </w:pPr>
    </w:p>
    <w:p w:rsidR="00B62BC5" w:rsidRDefault="00B62BC5" w:rsidP="00B62BC5">
      <w:pPr>
        <w:spacing w:before="240" w:after="240" w:line="360" w:lineRule="auto"/>
        <w:rPr>
          <w:b/>
          <w:sz w:val="24"/>
          <w:szCs w:val="24"/>
        </w:rPr>
      </w:pPr>
      <w:r w:rsidRPr="008E45B3">
        <w:rPr>
          <w:b/>
          <w:sz w:val="24"/>
          <w:szCs w:val="24"/>
        </w:rPr>
        <w:t>5. Write short note on:</w:t>
      </w:r>
    </w:p>
    <w:p w:rsidR="00B62BC5" w:rsidRDefault="00B62BC5" w:rsidP="00B62BC5">
      <w:pPr>
        <w:spacing w:before="240" w:after="240" w:line="360" w:lineRule="auto"/>
        <w:rPr>
          <w:b/>
          <w:sz w:val="24"/>
          <w:szCs w:val="24"/>
        </w:rPr>
      </w:pPr>
      <w:r w:rsidRPr="008E45B3">
        <w:rPr>
          <w:b/>
          <w:sz w:val="24"/>
          <w:szCs w:val="24"/>
        </w:rPr>
        <w:t>1. International Financial Reporting Standards (IFRS).</w:t>
      </w:r>
    </w:p>
    <w:p w:rsidR="00902A87" w:rsidRPr="008E45B3" w:rsidRDefault="00902A87" w:rsidP="00B62BC5">
      <w:pPr>
        <w:spacing w:before="240" w:after="240" w:line="360" w:lineRule="auto"/>
        <w:rPr>
          <w:b/>
          <w:sz w:val="24"/>
          <w:szCs w:val="24"/>
        </w:rPr>
      </w:pPr>
      <w:r>
        <w:rPr>
          <w:b/>
          <w:sz w:val="24"/>
          <w:szCs w:val="24"/>
        </w:rPr>
        <w:t>Ans:</w:t>
      </w:r>
    </w:p>
    <w:p w:rsidR="00B62BC5" w:rsidRDefault="00B62BC5" w:rsidP="00B62BC5">
      <w:pPr>
        <w:spacing w:before="240" w:after="240" w:line="360" w:lineRule="auto"/>
        <w:jc w:val="both"/>
        <w:rPr>
          <w:sz w:val="24"/>
          <w:szCs w:val="24"/>
        </w:rPr>
      </w:pPr>
      <w:r w:rsidRPr="008E45B3">
        <w:rPr>
          <w:sz w:val="24"/>
          <w:szCs w:val="24"/>
        </w:rPr>
        <w:t xml:space="preserve">The IFRS addresses International Financial Reporting Standards are the rules and rules which every business entity needs to follow to guarantee their money-related reports are obvious with different firms all through the worldwide; these norms pick the way wherein the business </w:t>
      </w:r>
    </w:p>
    <w:p w:rsidR="00424568" w:rsidRPr="008E45B3" w:rsidRDefault="00424568" w:rsidP="00B62BC5">
      <w:pPr>
        <w:spacing w:before="240" w:after="240" w:line="360" w:lineRule="auto"/>
        <w:jc w:val="both"/>
        <w:rPr>
          <w:sz w:val="24"/>
          <w:szCs w:val="24"/>
        </w:rPr>
      </w:pPr>
    </w:p>
    <w:p w:rsidR="00B62BC5" w:rsidRDefault="00B62BC5" w:rsidP="00B62BC5">
      <w:pPr>
        <w:spacing w:before="240" w:after="240" w:line="360" w:lineRule="auto"/>
        <w:rPr>
          <w:b/>
          <w:sz w:val="24"/>
          <w:szCs w:val="24"/>
        </w:rPr>
      </w:pPr>
      <w:r w:rsidRPr="008E45B3">
        <w:rPr>
          <w:b/>
          <w:sz w:val="24"/>
          <w:szCs w:val="24"/>
        </w:rPr>
        <w:t>2. Triple Bottom Line</w:t>
      </w:r>
    </w:p>
    <w:p w:rsidR="00902A87" w:rsidRPr="008E45B3" w:rsidRDefault="00902A87" w:rsidP="00B62BC5">
      <w:pPr>
        <w:spacing w:before="240" w:after="240" w:line="360" w:lineRule="auto"/>
        <w:rPr>
          <w:b/>
          <w:sz w:val="24"/>
          <w:szCs w:val="24"/>
        </w:rPr>
      </w:pPr>
      <w:r>
        <w:rPr>
          <w:b/>
          <w:sz w:val="24"/>
          <w:szCs w:val="24"/>
        </w:rPr>
        <w:t>Ans:</w:t>
      </w:r>
    </w:p>
    <w:p w:rsidR="00B62BC5" w:rsidRPr="008E45B3" w:rsidRDefault="00B62BC5" w:rsidP="00B62BC5">
      <w:pPr>
        <w:spacing w:before="240" w:after="240" w:line="360" w:lineRule="auto"/>
        <w:jc w:val="both"/>
        <w:rPr>
          <w:sz w:val="24"/>
          <w:szCs w:val="24"/>
        </w:rPr>
      </w:pPr>
      <w:r w:rsidRPr="008E45B3">
        <w:rPr>
          <w:sz w:val="24"/>
          <w:szCs w:val="24"/>
        </w:rPr>
        <w:t xml:space="preserve">The term triple bottom line concern acknowledges that associations should zero in on focusing as much on amicable and regular concerns as they do on benefits. TBL theory sets that there should be three: advantage, people, and the planet instead of one essential worry. </w:t>
      </w:r>
    </w:p>
    <w:p w:rsidR="00B62BC5" w:rsidRPr="008E45B3" w:rsidRDefault="00B62BC5" w:rsidP="00B62BC5">
      <w:pPr>
        <w:spacing w:before="240" w:after="240" w:line="360" w:lineRule="auto"/>
        <w:jc w:val="both"/>
        <w:rPr>
          <w:sz w:val="24"/>
          <w:szCs w:val="24"/>
        </w:rPr>
      </w:pPr>
      <w:r w:rsidRPr="008E45B3">
        <w:rPr>
          <w:sz w:val="24"/>
          <w:szCs w:val="24"/>
        </w:rPr>
        <w:t xml:space="preserve">People+Planet=Social+Corporatesocial responsibility. </w:t>
      </w:r>
    </w:p>
    <w:p w:rsidR="00B62BC5" w:rsidRDefault="00B62BC5" w:rsidP="00B62BC5">
      <w:pPr>
        <w:spacing w:before="240" w:after="240" w:line="360" w:lineRule="auto"/>
        <w:rPr>
          <w:b/>
          <w:sz w:val="24"/>
          <w:szCs w:val="24"/>
        </w:rPr>
      </w:pPr>
      <w:r w:rsidRPr="008E45B3">
        <w:rPr>
          <w:b/>
          <w:sz w:val="24"/>
          <w:szCs w:val="24"/>
        </w:rPr>
        <w:t>3. Type of employee benefits</w:t>
      </w:r>
    </w:p>
    <w:p w:rsidR="00902A87" w:rsidRPr="008E45B3" w:rsidRDefault="00902A87" w:rsidP="00B62BC5">
      <w:pPr>
        <w:spacing w:before="240" w:after="240" w:line="360" w:lineRule="auto"/>
        <w:rPr>
          <w:b/>
          <w:sz w:val="24"/>
          <w:szCs w:val="24"/>
        </w:rPr>
      </w:pPr>
      <w:r>
        <w:rPr>
          <w:b/>
          <w:sz w:val="24"/>
          <w:szCs w:val="24"/>
        </w:rPr>
        <w:t xml:space="preserve">Ans: </w:t>
      </w:r>
    </w:p>
    <w:p w:rsidR="00B62BC5" w:rsidRPr="008E45B3" w:rsidRDefault="00B62BC5" w:rsidP="00B62BC5">
      <w:pPr>
        <w:spacing w:before="240" w:after="240" w:line="360" w:lineRule="auto"/>
        <w:rPr>
          <w:sz w:val="24"/>
          <w:szCs w:val="24"/>
        </w:rPr>
      </w:pPr>
      <w:r w:rsidRPr="008E45B3">
        <w:rPr>
          <w:sz w:val="24"/>
          <w:szCs w:val="24"/>
        </w:rPr>
        <w:t xml:space="preserve">There are three types of employee benefits that are short term benefits, long-term benefits, and post-employment benefits. </w:t>
      </w:r>
    </w:p>
    <w:p w:rsidR="00B62BC5" w:rsidRPr="00902A87" w:rsidRDefault="00B62BC5" w:rsidP="00B62BC5">
      <w:pPr>
        <w:spacing w:before="240" w:after="240" w:line="360" w:lineRule="auto"/>
        <w:rPr>
          <w:sz w:val="24"/>
          <w:szCs w:val="24"/>
        </w:rPr>
      </w:pPr>
      <w:r w:rsidRPr="00902A87">
        <w:rPr>
          <w:sz w:val="24"/>
          <w:szCs w:val="24"/>
        </w:rPr>
        <w:t xml:space="preserve">A. Short term employee benefits: </w:t>
      </w:r>
    </w:p>
    <w:p w:rsidR="00902A87" w:rsidRDefault="00902A87" w:rsidP="00B62BC5">
      <w:pPr>
        <w:spacing w:before="240" w:after="240" w:line="360" w:lineRule="auto"/>
        <w:jc w:val="both"/>
        <w:rPr>
          <w:b/>
          <w:sz w:val="24"/>
          <w:szCs w:val="24"/>
          <w:highlight w:val="yellow"/>
        </w:rPr>
      </w:pPr>
    </w:p>
    <w:p w:rsidR="00902A87" w:rsidRPr="00902A87" w:rsidRDefault="00B62BC5" w:rsidP="00B62BC5">
      <w:pPr>
        <w:spacing w:before="240" w:after="240" w:line="360" w:lineRule="auto"/>
        <w:jc w:val="both"/>
        <w:rPr>
          <w:b/>
          <w:sz w:val="24"/>
          <w:szCs w:val="24"/>
        </w:rPr>
      </w:pPr>
      <w:r w:rsidRPr="00902A87">
        <w:rPr>
          <w:b/>
          <w:sz w:val="24"/>
          <w:szCs w:val="24"/>
        </w:rPr>
        <w:lastRenderedPageBreak/>
        <w:t>4. Elements of Financial Statement.</w:t>
      </w:r>
    </w:p>
    <w:p w:rsidR="00902A87" w:rsidRDefault="00902A87" w:rsidP="00902A87">
      <w:pPr>
        <w:spacing w:before="240" w:after="240" w:line="360" w:lineRule="auto"/>
        <w:jc w:val="both"/>
        <w:rPr>
          <w:b/>
          <w:sz w:val="24"/>
          <w:szCs w:val="24"/>
        </w:rPr>
      </w:pPr>
      <w:r w:rsidRPr="00902A87">
        <w:rPr>
          <w:b/>
          <w:sz w:val="24"/>
          <w:szCs w:val="24"/>
        </w:rPr>
        <w:t>Ans:</w:t>
      </w:r>
    </w:p>
    <w:p w:rsidR="00902A87" w:rsidRPr="00902A87" w:rsidRDefault="00902A87" w:rsidP="00902A87">
      <w:pPr>
        <w:spacing w:before="240" w:after="240" w:line="360" w:lineRule="auto"/>
        <w:jc w:val="both"/>
        <w:rPr>
          <w:sz w:val="24"/>
          <w:szCs w:val="24"/>
        </w:rPr>
      </w:pPr>
      <w:r w:rsidRPr="00902A87">
        <w:rPr>
          <w:sz w:val="24"/>
          <w:szCs w:val="24"/>
        </w:rPr>
        <w:t>A Financial Statement comprises five primary elements that define a company's financial health.</w:t>
      </w:r>
    </w:p>
    <w:p w:rsidR="00902A87" w:rsidRPr="00902A87" w:rsidRDefault="00902A87" w:rsidP="00902A87">
      <w:pPr>
        <w:spacing w:before="240" w:after="240" w:line="360" w:lineRule="auto"/>
        <w:jc w:val="both"/>
        <w:rPr>
          <w:sz w:val="24"/>
          <w:szCs w:val="24"/>
        </w:rPr>
      </w:pPr>
      <w:r w:rsidRPr="00902A87">
        <w:rPr>
          <w:b/>
          <w:sz w:val="24"/>
          <w:szCs w:val="24"/>
        </w:rPr>
        <w:t>Assets:</w:t>
      </w:r>
      <w:r w:rsidRPr="00902A87">
        <w:rPr>
          <w:sz w:val="24"/>
          <w:szCs w:val="24"/>
        </w:rPr>
        <w:t xml:space="preserve"> These are the resources owned by a company, including tangible items like property, equipment, and inventories, and intangibles such as patents, trademarks, and goodwill.</w:t>
      </w:r>
    </w:p>
    <w:p w:rsidR="00B62BC5" w:rsidRDefault="00902A87" w:rsidP="00424568">
      <w:pPr>
        <w:spacing w:before="240" w:after="240" w:line="360" w:lineRule="auto"/>
        <w:jc w:val="both"/>
        <w:rPr>
          <w:sz w:val="24"/>
          <w:szCs w:val="24"/>
        </w:rPr>
      </w:pPr>
      <w:r w:rsidRPr="00902A87">
        <w:rPr>
          <w:b/>
          <w:sz w:val="24"/>
          <w:szCs w:val="24"/>
        </w:rPr>
        <w:t>Liabilities:</w:t>
      </w:r>
      <w:r w:rsidRPr="00902A87">
        <w:rPr>
          <w:sz w:val="24"/>
          <w:szCs w:val="24"/>
        </w:rPr>
        <w:t xml:space="preserve"> These are the company's financial obligations or debts, like loans, accounts </w:t>
      </w:r>
    </w:p>
    <w:p w:rsidR="00424568" w:rsidRDefault="00424568" w:rsidP="00424568">
      <w:pPr>
        <w:spacing w:before="240" w:after="240" w:line="360" w:lineRule="auto"/>
        <w:jc w:val="both"/>
        <w:rPr>
          <w:sz w:val="24"/>
          <w:szCs w:val="24"/>
        </w:rPr>
      </w:pPr>
    </w:p>
    <w:p w:rsidR="00424568" w:rsidRDefault="00424568" w:rsidP="00424568">
      <w:pPr>
        <w:spacing w:before="240" w:after="240" w:line="360" w:lineRule="auto"/>
        <w:jc w:val="both"/>
        <w:rPr>
          <w:sz w:val="24"/>
          <w:szCs w:val="24"/>
        </w:rPr>
      </w:pPr>
    </w:p>
    <w:p w:rsidR="00424568" w:rsidRDefault="00424568" w:rsidP="00424568">
      <w:pPr>
        <w:spacing w:before="240" w:after="240" w:line="360" w:lineRule="auto"/>
        <w:jc w:val="both"/>
        <w:rPr>
          <w:sz w:val="24"/>
          <w:szCs w:val="24"/>
        </w:rPr>
      </w:pPr>
    </w:p>
    <w:p w:rsidR="00424568" w:rsidRPr="00902A87" w:rsidRDefault="00424568" w:rsidP="00424568">
      <w:pPr>
        <w:spacing w:before="240" w:after="240" w:line="360" w:lineRule="auto"/>
        <w:jc w:val="both"/>
        <w:rPr>
          <w:b/>
          <w:sz w:val="24"/>
          <w:szCs w:val="24"/>
        </w:rPr>
      </w:pPr>
    </w:p>
    <w:p w:rsidR="00B62BC5" w:rsidRPr="00902A87" w:rsidRDefault="00B62BC5" w:rsidP="00902A87">
      <w:pPr>
        <w:spacing w:before="240" w:after="240" w:line="360" w:lineRule="auto"/>
        <w:jc w:val="both"/>
        <w:rPr>
          <w:b/>
          <w:sz w:val="24"/>
          <w:szCs w:val="24"/>
        </w:rPr>
      </w:pPr>
      <w:r w:rsidRPr="00902A87">
        <w:rPr>
          <w:b/>
          <w:sz w:val="24"/>
          <w:szCs w:val="24"/>
        </w:rPr>
        <w:t>6. “Integrated Reporting (IR)</w:t>
      </w:r>
      <w:r w:rsidR="00902A87">
        <w:rPr>
          <w:b/>
          <w:sz w:val="24"/>
          <w:szCs w:val="24"/>
        </w:rPr>
        <w:t xml:space="preserve"> </w:t>
      </w:r>
      <w:r w:rsidRPr="00902A87">
        <w:rPr>
          <w:b/>
          <w:sz w:val="24"/>
          <w:szCs w:val="24"/>
        </w:rPr>
        <w:t>recognizes six comprehensive classifications of capital that organizations</w:t>
      </w:r>
      <w:r w:rsidR="00902A87">
        <w:rPr>
          <w:b/>
          <w:sz w:val="24"/>
          <w:szCs w:val="24"/>
        </w:rPr>
        <w:t xml:space="preserve"> </w:t>
      </w:r>
      <w:r w:rsidRPr="00902A87">
        <w:rPr>
          <w:b/>
          <w:sz w:val="24"/>
          <w:szCs w:val="24"/>
        </w:rPr>
        <w:t>utilise</w:t>
      </w:r>
      <w:r w:rsidR="00902A87">
        <w:rPr>
          <w:b/>
          <w:sz w:val="24"/>
          <w:szCs w:val="24"/>
        </w:rPr>
        <w:t xml:space="preserve"> </w:t>
      </w:r>
      <w:r w:rsidRPr="00902A87">
        <w:rPr>
          <w:b/>
          <w:sz w:val="24"/>
          <w:szCs w:val="24"/>
        </w:rPr>
        <w:t>t</w:t>
      </w:r>
      <w:r w:rsidR="00902A87">
        <w:rPr>
          <w:b/>
          <w:sz w:val="24"/>
          <w:szCs w:val="24"/>
        </w:rPr>
        <w:t>o f</w:t>
      </w:r>
      <w:r w:rsidRPr="00902A87">
        <w:rPr>
          <w:b/>
          <w:sz w:val="24"/>
          <w:szCs w:val="24"/>
        </w:rPr>
        <w:t>ulfil</w:t>
      </w:r>
      <w:r w:rsidR="00902A87">
        <w:rPr>
          <w:b/>
          <w:sz w:val="24"/>
          <w:szCs w:val="24"/>
        </w:rPr>
        <w:t xml:space="preserve"> </w:t>
      </w:r>
      <w:r w:rsidRPr="00902A87">
        <w:rPr>
          <w:b/>
          <w:sz w:val="24"/>
          <w:szCs w:val="24"/>
        </w:rPr>
        <w:t>the</w:t>
      </w:r>
      <w:r w:rsidR="00902A87">
        <w:rPr>
          <w:b/>
          <w:sz w:val="24"/>
          <w:szCs w:val="24"/>
        </w:rPr>
        <w:t xml:space="preserve"> </w:t>
      </w:r>
      <w:r w:rsidRPr="00902A87">
        <w:rPr>
          <w:b/>
          <w:sz w:val="24"/>
          <w:szCs w:val="24"/>
        </w:rPr>
        <w:t>demands</w:t>
      </w:r>
      <w:r w:rsidR="00902A87">
        <w:rPr>
          <w:b/>
          <w:sz w:val="24"/>
          <w:szCs w:val="24"/>
        </w:rPr>
        <w:t xml:space="preserve"> </w:t>
      </w:r>
      <w:r w:rsidRPr="00902A87">
        <w:rPr>
          <w:b/>
          <w:sz w:val="24"/>
          <w:szCs w:val="24"/>
        </w:rPr>
        <w:t>of</w:t>
      </w:r>
      <w:r w:rsidR="00902A87">
        <w:rPr>
          <w:b/>
          <w:sz w:val="24"/>
          <w:szCs w:val="24"/>
        </w:rPr>
        <w:t xml:space="preserve"> </w:t>
      </w:r>
      <w:r w:rsidRPr="00902A87">
        <w:rPr>
          <w:b/>
          <w:sz w:val="24"/>
          <w:szCs w:val="24"/>
        </w:rPr>
        <w:t>different</w:t>
      </w:r>
      <w:r w:rsidR="00902A87">
        <w:rPr>
          <w:b/>
          <w:sz w:val="24"/>
          <w:szCs w:val="24"/>
        </w:rPr>
        <w:t xml:space="preserve"> </w:t>
      </w:r>
      <w:r w:rsidRPr="00902A87">
        <w:rPr>
          <w:b/>
          <w:sz w:val="24"/>
          <w:szCs w:val="24"/>
        </w:rPr>
        <w:t>stakeholders,</w:t>
      </w:r>
      <w:r w:rsidR="00902A87">
        <w:rPr>
          <w:b/>
          <w:sz w:val="24"/>
          <w:szCs w:val="24"/>
        </w:rPr>
        <w:t xml:space="preserve"> </w:t>
      </w:r>
      <w:r w:rsidRPr="00902A87">
        <w:rPr>
          <w:b/>
          <w:sz w:val="24"/>
          <w:szCs w:val="24"/>
        </w:rPr>
        <w:t>including</w:t>
      </w:r>
      <w:r w:rsidR="00902A87">
        <w:rPr>
          <w:b/>
          <w:sz w:val="24"/>
          <w:szCs w:val="24"/>
        </w:rPr>
        <w:t xml:space="preserve"> </w:t>
      </w:r>
      <w:r w:rsidRPr="00902A87">
        <w:rPr>
          <w:b/>
          <w:sz w:val="24"/>
          <w:szCs w:val="24"/>
        </w:rPr>
        <w:t>financial, human, social and relationship, manufactured, intellectual, and natural capitals”. Explain all the capitals involved as per integrated reporting in detail with examples.</w:t>
      </w:r>
    </w:p>
    <w:p w:rsidR="00902A87" w:rsidRPr="00902A87" w:rsidRDefault="00902A87" w:rsidP="00902A87">
      <w:pPr>
        <w:spacing w:before="240" w:after="240" w:line="360" w:lineRule="auto"/>
        <w:jc w:val="both"/>
        <w:rPr>
          <w:b/>
          <w:sz w:val="24"/>
          <w:szCs w:val="24"/>
        </w:rPr>
      </w:pPr>
      <w:r>
        <w:rPr>
          <w:b/>
          <w:sz w:val="24"/>
          <w:szCs w:val="24"/>
        </w:rPr>
        <w:t>Ans:</w:t>
      </w:r>
      <w:r w:rsidRPr="00902A87">
        <w:rPr>
          <w:sz w:val="24"/>
          <w:szCs w:val="24"/>
        </w:rPr>
        <w:br/>
        <w:t>Integrated Reporting (IR) is a novel approach to corporate reporting that seeks to provide a more holistic view of an organisation's value creation process. It acknowledges the multi-dimensional nature of value and recognises six capitals that organisations employ.</w:t>
      </w:r>
    </w:p>
    <w:p w:rsidR="00B62BC5" w:rsidRPr="008E45B3" w:rsidRDefault="00902A87" w:rsidP="00424568">
      <w:pPr>
        <w:spacing w:before="240" w:after="240" w:line="360" w:lineRule="auto"/>
        <w:jc w:val="both"/>
        <w:rPr>
          <w:b/>
          <w:sz w:val="24"/>
          <w:szCs w:val="24"/>
        </w:rPr>
      </w:pPr>
      <w:r w:rsidRPr="00902A87">
        <w:rPr>
          <w:b/>
          <w:bCs/>
          <w:sz w:val="24"/>
          <w:szCs w:val="24"/>
        </w:rPr>
        <w:t>Financial Capital</w:t>
      </w:r>
      <w:r w:rsidRPr="00902A87">
        <w:rPr>
          <w:b/>
          <w:sz w:val="24"/>
          <w:szCs w:val="24"/>
        </w:rPr>
        <w:t>:</w:t>
      </w:r>
      <w:r w:rsidRPr="00902A87">
        <w:rPr>
          <w:sz w:val="24"/>
          <w:szCs w:val="24"/>
        </w:rPr>
        <w:t xml:space="preserve"> This is the money that an organisation needs to run its operations. It includes funds obtained through financing, such as debt, equity, or internally generated </w:t>
      </w:r>
    </w:p>
    <w:p w:rsidR="00B62BC5" w:rsidRDefault="00B62BC5" w:rsidP="00B62BC5"/>
    <w:sectPr w:rsidR="00B62BC5" w:rsidSect="00B62BC5">
      <w:headerReference w:type="default" r:id="rId9"/>
      <w:pgSz w:w="11910" w:h="16840"/>
      <w:pgMar w:top="1418" w:right="1420" w:bottom="280" w:left="1418" w:header="5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29" w:rsidRDefault="00487129">
      <w:r>
        <w:separator/>
      </w:r>
    </w:p>
  </w:endnote>
  <w:endnote w:type="continuationSeparator" w:id="1">
    <w:p w:rsidR="00487129" w:rsidRDefault="00487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29" w:rsidRDefault="00487129">
      <w:r>
        <w:separator/>
      </w:r>
    </w:p>
  </w:footnote>
  <w:footnote w:type="continuationSeparator" w:id="1">
    <w:p w:rsidR="00487129" w:rsidRDefault="0048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80" w:rsidRDefault="00BB0397">
    <w:pPr>
      <w:pStyle w:val="BodyText"/>
      <w:spacing w:line="14" w:lineRule="auto"/>
      <w:rPr>
        <w:sz w:val="20"/>
      </w:rPr>
    </w:pPr>
    <w:r w:rsidRPr="00BB0397">
      <w:rPr>
        <w:noProof/>
      </w:rPr>
      <w:pict>
        <v:shapetype id="_x0000_t202" coordsize="21600,21600" o:spt="202" path="m,l,21600r21600,l21600,xe">
          <v:stroke joinstyle="miter"/>
          <v:path gradientshapeok="t" o:connecttype="rect"/>
        </v:shapetype>
        <v:shape id="Text Box 1" o:spid="_x0000_s1027" type="#_x0000_t202" style="position:absolute;margin-left:186.75pt;margin-top:93.65pt;width:221.7pt;height:19.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" filled="f" stroked="f">
          <v:textbox style="mso-next-textbox:#Text Box 1" inset="0,0,0,0">
            <w:txbxContent>
              <w:p w:rsidR="00061A80" w:rsidRDefault="00061A80">
                <w:pPr>
                  <w:spacing w:before="5"/>
                  <w:ind w:left="20"/>
                  <w:rPr>
                    <w:b/>
                    <w:sz w:val="3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12E"/>
    <w:multiLevelType w:val="hybridMultilevel"/>
    <w:tmpl w:val="054EB986"/>
    <w:lvl w:ilvl="0" w:tplc="D8DE4DE2">
      <w:numFmt w:val="bullet"/>
      <w:lvlText w:val=""/>
      <w:lvlJc w:val="left"/>
      <w:pPr>
        <w:ind w:left="550" w:hanging="360"/>
      </w:pPr>
      <w:rPr>
        <w:rFonts w:ascii="Symbol" w:eastAsia="Symbol" w:hAnsi="Symbol" w:cs="Symbol" w:hint="default"/>
        <w:w w:val="100"/>
        <w:sz w:val="24"/>
        <w:szCs w:val="24"/>
        <w:lang w:val="en-US" w:eastAsia="en-US" w:bidi="ar-SA"/>
      </w:rPr>
    </w:lvl>
    <w:lvl w:ilvl="1" w:tplc="47945A2E">
      <w:numFmt w:val="bullet"/>
      <w:lvlText w:val="•"/>
      <w:lvlJc w:val="left"/>
      <w:pPr>
        <w:ind w:left="1479" w:hanging="360"/>
      </w:pPr>
      <w:rPr>
        <w:rFonts w:hint="default"/>
        <w:lang w:val="en-US" w:eastAsia="en-US" w:bidi="ar-SA"/>
      </w:rPr>
    </w:lvl>
    <w:lvl w:ilvl="2" w:tplc="F3489078">
      <w:numFmt w:val="bullet"/>
      <w:lvlText w:val="•"/>
      <w:lvlJc w:val="left"/>
      <w:pPr>
        <w:ind w:left="2399" w:hanging="360"/>
      </w:pPr>
      <w:rPr>
        <w:rFonts w:hint="default"/>
        <w:lang w:val="en-US" w:eastAsia="en-US" w:bidi="ar-SA"/>
      </w:rPr>
    </w:lvl>
    <w:lvl w:ilvl="3" w:tplc="EE3C2FB2">
      <w:numFmt w:val="bullet"/>
      <w:lvlText w:val="•"/>
      <w:lvlJc w:val="left"/>
      <w:pPr>
        <w:ind w:left="3318" w:hanging="360"/>
      </w:pPr>
      <w:rPr>
        <w:rFonts w:hint="default"/>
        <w:lang w:val="en-US" w:eastAsia="en-US" w:bidi="ar-SA"/>
      </w:rPr>
    </w:lvl>
    <w:lvl w:ilvl="4" w:tplc="10A01284">
      <w:numFmt w:val="bullet"/>
      <w:lvlText w:val="•"/>
      <w:lvlJc w:val="left"/>
      <w:pPr>
        <w:ind w:left="4238" w:hanging="360"/>
      </w:pPr>
      <w:rPr>
        <w:rFonts w:hint="default"/>
        <w:lang w:val="en-US" w:eastAsia="en-US" w:bidi="ar-SA"/>
      </w:rPr>
    </w:lvl>
    <w:lvl w:ilvl="5" w:tplc="C004D66E">
      <w:numFmt w:val="bullet"/>
      <w:lvlText w:val="•"/>
      <w:lvlJc w:val="left"/>
      <w:pPr>
        <w:ind w:left="5158" w:hanging="360"/>
      </w:pPr>
      <w:rPr>
        <w:rFonts w:hint="default"/>
        <w:lang w:val="en-US" w:eastAsia="en-US" w:bidi="ar-SA"/>
      </w:rPr>
    </w:lvl>
    <w:lvl w:ilvl="6" w:tplc="BA028F2C">
      <w:numFmt w:val="bullet"/>
      <w:lvlText w:val="•"/>
      <w:lvlJc w:val="left"/>
      <w:pPr>
        <w:ind w:left="6077" w:hanging="360"/>
      </w:pPr>
      <w:rPr>
        <w:rFonts w:hint="default"/>
        <w:lang w:val="en-US" w:eastAsia="en-US" w:bidi="ar-SA"/>
      </w:rPr>
    </w:lvl>
    <w:lvl w:ilvl="7" w:tplc="25FCA4AC">
      <w:numFmt w:val="bullet"/>
      <w:lvlText w:val="•"/>
      <w:lvlJc w:val="left"/>
      <w:pPr>
        <w:ind w:left="6997" w:hanging="360"/>
      </w:pPr>
      <w:rPr>
        <w:rFonts w:hint="default"/>
        <w:lang w:val="en-US" w:eastAsia="en-US" w:bidi="ar-SA"/>
      </w:rPr>
    </w:lvl>
    <w:lvl w:ilvl="8" w:tplc="ECDEC258">
      <w:numFmt w:val="bullet"/>
      <w:lvlText w:val="•"/>
      <w:lvlJc w:val="left"/>
      <w:pPr>
        <w:ind w:left="7916" w:hanging="360"/>
      </w:pPr>
      <w:rPr>
        <w:rFonts w:hint="default"/>
        <w:lang w:val="en-US" w:eastAsia="en-US" w:bidi="ar-SA"/>
      </w:rPr>
    </w:lvl>
  </w:abstractNum>
  <w:abstractNum w:abstractNumId="1">
    <w:nsid w:val="078068A6"/>
    <w:multiLevelType w:val="hybridMultilevel"/>
    <w:tmpl w:val="DD165518"/>
    <w:lvl w:ilvl="0" w:tplc="CED42268">
      <w:start w:val="1"/>
      <w:numFmt w:val="lowerLetter"/>
      <w:lvlText w:val="%1)"/>
      <w:lvlJc w:val="left"/>
      <w:pPr>
        <w:ind w:left="425" w:hanging="360"/>
      </w:pPr>
      <w:rPr>
        <w:rFonts w:ascii="Times New Roman" w:eastAsia="Times New Roman" w:hAnsi="Times New Roman" w:cs="Times New Roman" w:hint="default"/>
        <w:w w:val="100"/>
        <w:sz w:val="22"/>
        <w:szCs w:val="22"/>
        <w:lang w:val="en-US" w:eastAsia="en-US" w:bidi="ar-SA"/>
      </w:rPr>
    </w:lvl>
    <w:lvl w:ilvl="1" w:tplc="3D9277A8">
      <w:numFmt w:val="bullet"/>
      <w:lvlText w:val="•"/>
      <w:lvlJc w:val="left"/>
      <w:pPr>
        <w:ind w:left="1157" w:hanging="360"/>
      </w:pPr>
      <w:rPr>
        <w:rFonts w:hint="default"/>
        <w:lang w:val="en-US" w:eastAsia="en-US" w:bidi="ar-SA"/>
      </w:rPr>
    </w:lvl>
    <w:lvl w:ilvl="2" w:tplc="E2E055FC">
      <w:numFmt w:val="bullet"/>
      <w:lvlText w:val="•"/>
      <w:lvlJc w:val="left"/>
      <w:pPr>
        <w:ind w:left="1894" w:hanging="360"/>
      </w:pPr>
      <w:rPr>
        <w:rFonts w:hint="default"/>
        <w:lang w:val="en-US" w:eastAsia="en-US" w:bidi="ar-SA"/>
      </w:rPr>
    </w:lvl>
    <w:lvl w:ilvl="3" w:tplc="FDDEBE1E">
      <w:numFmt w:val="bullet"/>
      <w:lvlText w:val="•"/>
      <w:lvlJc w:val="left"/>
      <w:pPr>
        <w:ind w:left="2631" w:hanging="360"/>
      </w:pPr>
      <w:rPr>
        <w:rFonts w:hint="default"/>
        <w:lang w:val="en-US" w:eastAsia="en-US" w:bidi="ar-SA"/>
      </w:rPr>
    </w:lvl>
    <w:lvl w:ilvl="4" w:tplc="F7D66532">
      <w:numFmt w:val="bullet"/>
      <w:lvlText w:val="•"/>
      <w:lvlJc w:val="left"/>
      <w:pPr>
        <w:ind w:left="3368" w:hanging="360"/>
      </w:pPr>
      <w:rPr>
        <w:rFonts w:hint="default"/>
        <w:lang w:val="en-US" w:eastAsia="en-US" w:bidi="ar-SA"/>
      </w:rPr>
    </w:lvl>
    <w:lvl w:ilvl="5" w:tplc="915C07EE">
      <w:numFmt w:val="bullet"/>
      <w:lvlText w:val="•"/>
      <w:lvlJc w:val="left"/>
      <w:pPr>
        <w:ind w:left="4105" w:hanging="360"/>
      </w:pPr>
      <w:rPr>
        <w:rFonts w:hint="default"/>
        <w:lang w:val="en-US" w:eastAsia="en-US" w:bidi="ar-SA"/>
      </w:rPr>
    </w:lvl>
    <w:lvl w:ilvl="6" w:tplc="6E8EC256">
      <w:numFmt w:val="bullet"/>
      <w:lvlText w:val="•"/>
      <w:lvlJc w:val="left"/>
      <w:pPr>
        <w:ind w:left="4842" w:hanging="360"/>
      </w:pPr>
      <w:rPr>
        <w:rFonts w:hint="default"/>
        <w:lang w:val="en-US" w:eastAsia="en-US" w:bidi="ar-SA"/>
      </w:rPr>
    </w:lvl>
    <w:lvl w:ilvl="7" w:tplc="09487E04">
      <w:numFmt w:val="bullet"/>
      <w:lvlText w:val="•"/>
      <w:lvlJc w:val="left"/>
      <w:pPr>
        <w:ind w:left="5579" w:hanging="360"/>
      </w:pPr>
      <w:rPr>
        <w:rFonts w:hint="default"/>
        <w:lang w:val="en-US" w:eastAsia="en-US" w:bidi="ar-SA"/>
      </w:rPr>
    </w:lvl>
    <w:lvl w:ilvl="8" w:tplc="F26EFF38">
      <w:numFmt w:val="bullet"/>
      <w:lvlText w:val="•"/>
      <w:lvlJc w:val="left"/>
      <w:pPr>
        <w:ind w:left="6316" w:hanging="360"/>
      </w:pPr>
      <w:rPr>
        <w:rFonts w:hint="default"/>
        <w:lang w:val="en-US" w:eastAsia="en-US" w:bidi="ar-SA"/>
      </w:rPr>
    </w:lvl>
  </w:abstractNum>
  <w:abstractNum w:abstractNumId="2">
    <w:nsid w:val="0DD00AE6"/>
    <w:multiLevelType w:val="multilevel"/>
    <w:tmpl w:val="9DF0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22EBE"/>
    <w:multiLevelType w:val="hybridMultilevel"/>
    <w:tmpl w:val="AA0069BE"/>
    <w:lvl w:ilvl="0" w:tplc="187486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0FC9"/>
    <w:multiLevelType w:val="multilevel"/>
    <w:tmpl w:val="810C0E4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C5B1C"/>
    <w:multiLevelType w:val="multilevel"/>
    <w:tmpl w:val="EFCA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E52A7"/>
    <w:multiLevelType w:val="multilevel"/>
    <w:tmpl w:val="2C34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9340B4"/>
    <w:multiLevelType w:val="hybridMultilevel"/>
    <w:tmpl w:val="D10C711A"/>
    <w:lvl w:ilvl="0" w:tplc="86DE8E60">
      <w:start w:val="1"/>
      <w:numFmt w:val="decimal"/>
      <w:lvlText w:val="%1."/>
      <w:lvlJc w:val="left"/>
      <w:pPr>
        <w:ind w:left="449" w:hanging="360"/>
      </w:pPr>
      <w:rPr>
        <w:rFonts w:ascii="Times New Roman" w:eastAsia="Times New Roman" w:hAnsi="Times New Roman" w:cs="Times New Roman" w:hint="default"/>
        <w:w w:val="100"/>
        <w:sz w:val="22"/>
        <w:szCs w:val="22"/>
        <w:lang w:val="en-US" w:eastAsia="en-US" w:bidi="ar-SA"/>
      </w:rPr>
    </w:lvl>
    <w:lvl w:ilvl="1" w:tplc="7C7ACD56">
      <w:numFmt w:val="bullet"/>
      <w:lvlText w:val="•"/>
      <w:lvlJc w:val="left"/>
      <w:pPr>
        <w:ind w:left="1175" w:hanging="360"/>
      </w:pPr>
      <w:rPr>
        <w:rFonts w:hint="default"/>
        <w:lang w:val="en-US" w:eastAsia="en-US" w:bidi="ar-SA"/>
      </w:rPr>
    </w:lvl>
    <w:lvl w:ilvl="2" w:tplc="0DC8F608">
      <w:numFmt w:val="bullet"/>
      <w:lvlText w:val="•"/>
      <w:lvlJc w:val="left"/>
      <w:pPr>
        <w:ind w:left="1910" w:hanging="360"/>
      </w:pPr>
      <w:rPr>
        <w:rFonts w:hint="default"/>
        <w:lang w:val="en-US" w:eastAsia="en-US" w:bidi="ar-SA"/>
      </w:rPr>
    </w:lvl>
    <w:lvl w:ilvl="3" w:tplc="48B6CE88">
      <w:numFmt w:val="bullet"/>
      <w:lvlText w:val="•"/>
      <w:lvlJc w:val="left"/>
      <w:pPr>
        <w:ind w:left="2645" w:hanging="360"/>
      </w:pPr>
      <w:rPr>
        <w:rFonts w:hint="default"/>
        <w:lang w:val="en-US" w:eastAsia="en-US" w:bidi="ar-SA"/>
      </w:rPr>
    </w:lvl>
    <w:lvl w:ilvl="4" w:tplc="E550AB48">
      <w:numFmt w:val="bullet"/>
      <w:lvlText w:val="•"/>
      <w:lvlJc w:val="left"/>
      <w:pPr>
        <w:ind w:left="3380" w:hanging="360"/>
      </w:pPr>
      <w:rPr>
        <w:rFonts w:hint="default"/>
        <w:lang w:val="en-US" w:eastAsia="en-US" w:bidi="ar-SA"/>
      </w:rPr>
    </w:lvl>
    <w:lvl w:ilvl="5" w:tplc="92508CE8">
      <w:numFmt w:val="bullet"/>
      <w:lvlText w:val="•"/>
      <w:lvlJc w:val="left"/>
      <w:pPr>
        <w:ind w:left="4115" w:hanging="360"/>
      </w:pPr>
      <w:rPr>
        <w:rFonts w:hint="default"/>
        <w:lang w:val="en-US" w:eastAsia="en-US" w:bidi="ar-SA"/>
      </w:rPr>
    </w:lvl>
    <w:lvl w:ilvl="6" w:tplc="3CDE8F7C">
      <w:numFmt w:val="bullet"/>
      <w:lvlText w:val="•"/>
      <w:lvlJc w:val="left"/>
      <w:pPr>
        <w:ind w:left="4850" w:hanging="360"/>
      </w:pPr>
      <w:rPr>
        <w:rFonts w:hint="default"/>
        <w:lang w:val="en-US" w:eastAsia="en-US" w:bidi="ar-SA"/>
      </w:rPr>
    </w:lvl>
    <w:lvl w:ilvl="7" w:tplc="27403A1A">
      <w:numFmt w:val="bullet"/>
      <w:lvlText w:val="•"/>
      <w:lvlJc w:val="left"/>
      <w:pPr>
        <w:ind w:left="5585" w:hanging="360"/>
      </w:pPr>
      <w:rPr>
        <w:rFonts w:hint="default"/>
        <w:lang w:val="en-US" w:eastAsia="en-US" w:bidi="ar-SA"/>
      </w:rPr>
    </w:lvl>
    <w:lvl w:ilvl="8" w:tplc="7F881408">
      <w:numFmt w:val="bullet"/>
      <w:lvlText w:val="•"/>
      <w:lvlJc w:val="left"/>
      <w:pPr>
        <w:ind w:left="6320" w:hanging="360"/>
      </w:pPr>
      <w:rPr>
        <w:rFonts w:hint="default"/>
        <w:lang w:val="en-US" w:eastAsia="en-US" w:bidi="ar-SA"/>
      </w:rPr>
    </w:lvl>
  </w:abstractNum>
  <w:abstractNum w:abstractNumId="8">
    <w:nsid w:val="2C090816"/>
    <w:multiLevelType w:val="hybridMultilevel"/>
    <w:tmpl w:val="40BC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D35A3"/>
    <w:multiLevelType w:val="multilevel"/>
    <w:tmpl w:val="C764F9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CF4661"/>
    <w:multiLevelType w:val="hybridMultilevel"/>
    <w:tmpl w:val="95FC57AE"/>
    <w:lvl w:ilvl="0" w:tplc="2C9230D4">
      <w:start w:val="1"/>
      <w:numFmt w:val="lowerLetter"/>
      <w:lvlText w:val="%1)"/>
      <w:lvlJc w:val="left"/>
      <w:pPr>
        <w:ind w:left="108" w:hanging="221"/>
      </w:pPr>
      <w:rPr>
        <w:rFonts w:ascii="Times New Roman" w:eastAsia="Times New Roman" w:hAnsi="Times New Roman" w:cs="Times New Roman" w:hint="default"/>
        <w:w w:val="100"/>
        <w:sz w:val="22"/>
        <w:szCs w:val="22"/>
        <w:lang w:val="en-US" w:eastAsia="en-US" w:bidi="ar-SA"/>
      </w:rPr>
    </w:lvl>
    <w:lvl w:ilvl="1" w:tplc="7B8E7FFC">
      <w:numFmt w:val="bullet"/>
      <w:lvlText w:val="•"/>
      <w:lvlJc w:val="left"/>
      <w:pPr>
        <w:ind w:left="868" w:hanging="221"/>
      </w:pPr>
      <w:rPr>
        <w:rFonts w:hint="default"/>
        <w:lang w:val="en-US" w:eastAsia="en-US" w:bidi="ar-SA"/>
      </w:rPr>
    </w:lvl>
    <w:lvl w:ilvl="2" w:tplc="68F85E94">
      <w:numFmt w:val="bullet"/>
      <w:lvlText w:val="•"/>
      <w:lvlJc w:val="left"/>
      <w:pPr>
        <w:ind w:left="1637" w:hanging="221"/>
      </w:pPr>
      <w:rPr>
        <w:rFonts w:hint="default"/>
        <w:lang w:val="en-US" w:eastAsia="en-US" w:bidi="ar-SA"/>
      </w:rPr>
    </w:lvl>
    <w:lvl w:ilvl="3" w:tplc="BB0E8934">
      <w:numFmt w:val="bullet"/>
      <w:lvlText w:val="•"/>
      <w:lvlJc w:val="left"/>
      <w:pPr>
        <w:ind w:left="2405" w:hanging="221"/>
      </w:pPr>
      <w:rPr>
        <w:rFonts w:hint="default"/>
        <w:lang w:val="en-US" w:eastAsia="en-US" w:bidi="ar-SA"/>
      </w:rPr>
    </w:lvl>
    <w:lvl w:ilvl="4" w:tplc="2A66D230">
      <w:numFmt w:val="bullet"/>
      <w:lvlText w:val="•"/>
      <w:lvlJc w:val="left"/>
      <w:pPr>
        <w:ind w:left="3174" w:hanging="221"/>
      </w:pPr>
      <w:rPr>
        <w:rFonts w:hint="default"/>
        <w:lang w:val="en-US" w:eastAsia="en-US" w:bidi="ar-SA"/>
      </w:rPr>
    </w:lvl>
    <w:lvl w:ilvl="5" w:tplc="36DCF7AA">
      <w:numFmt w:val="bullet"/>
      <w:lvlText w:val="•"/>
      <w:lvlJc w:val="left"/>
      <w:pPr>
        <w:ind w:left="3943" w:hanging="221"/>
      </w:pPr>
      <w:rPr>
        <w:rFonts w:hint="default"/>
        <w:lang w:val="en-US" w:eastAsia="en-US" w:bidi="ar-SA"/>
      </w:rPr>
    </w:lvl>
    <w:lvl w:ilvl="6" w:tplc="CC5C85BE">
      <w:numFmt w:val="bullet"/>
      <w:lvlText w:val="•"/>
      <w:lvlJc w:val="left"/>
      <w:pPr>
        <w:ind w:left="4711" w:hanging="221"/>
      </w:pPr>
      <w:rPr>
        <w:rFonts w:hint="default"/>
        <w:lang w:val="en-US" w:eastAsia="en-US" w:bidi="ar-SA"/>
      </w:rPr>
    </w:lvl>
    <w:lvl w:ilvl="7" w:tplc="64045BD2">
      <w:numFmt w:val="bullet"/>
      <w:lvlText w:val="•"/>
      <w:lvlJc w:val="left"/>
      <w:pPr>
        <w:ind w:left="5480" w:hanging="221"/>
      </w:pPr>
      <w:rPr>
        <w:rFonts w:hint="default"/>
        <w:lang w:val="en-US" w:eastAsia="en-US" w:bidi="ar-SA"/>
      </w:rPr>
    </w:lvl>
    <w:lvl w:ilvl="8" w:tplc="DBC475B8">
      <w:numFmt w:val="bullet"/>
      <w:lvlText w:val="•"/>
      <w:lvlJc w:val="left"/>
      <w:pPr>
        <w:ind w:left="6248" w:hanging="221"/>
      </w:pPr>
      <w:rPr>
        <w:rFonts w:hint="default"/>
        <w:lang w:val="en-US" w:eastAsia="en-US" w:bidi="ar-SA"/>
      </w:rPr>
    </w:lvl>
  </w:abstractNum>
  <w:abstractNum w:abstractNumId="11">
    <w:nsid w:val="774A1772"/>
    <w:multiLevelType w:val="hybridMultilevel"/>
    <w:tmpl w:val="5BDED118"/>
    <w:lvl w:ilvl="0" w:tplc="FB207F52">
      <w:start w:val="1"/>
      <w:numFmt w:val="decimal"/>
      <w:lvlText w:val="%1."/>
      <w:lvlJc w:val="left"/>
      <w:pPr>
        <w:ind w:left="828" w:hanging="360"/>
      </w:pPr>
      <w:rPr>
        <w:rFonts w:ascii="Times New Roman" w:eastAsia="Times New Roman" w:hAnsi="Times New Roman" w:cs="Times New Roman" w:hint="default"/>
        <w:w w:val="100"/>
        <w:sz w:val="22"/>
        <w:szCs w:val="22"/>
        <w:lang w:val="en-US" w:eastAsia="en-US" w:bidi="ar-SA"/>
      </w:rPr>
    </w:lvl>
    <w:lvl w:ilvl="1" w:tplc="E47605AE">
      <w:numFmt w:val="bullet"/>
      <w:lvlText w:val="•"/>
      <w:lvlJc w:val="left"/>
      <w:pPr>
        <w:ind w:left="1516" w:hanging="360"/>
      </w:pPr>
      <w:rPr>
        <w:rFonts w:hint="default"/>
        <w:lang w:val="en-US" w:eastAsia="en-US" w:bidi="ar-SA"/>
      </w:rPr>
    </w:lvl>
    <w:lvl w:ilvl="2" w:tplc="22A223EA">
      <w:numFmt w:val="bullet"/>
      <w:lvlText w:val="•"/>
      <w:lvlJc w:val="left"/>
      <w:pPr>
        <w:ind w:left="2213" w:hanging="360"/>
      </w:pPr>
      <w:rPr>
        <w:rFonts w:hint="default"/>
        <w:lang w:val="en-US" w:eastAsia="en-US" w:bidi="ar-SA"/>
      </w:rPr>
    </w:lvl>
    <w:lvl w:ilvl="3" w:tplc="338CD27A">
      <w:numFmt w:val="bullet"/>
      <w:lvlText w:val="•"/>
      <w:lvlJc w:val="left"/>
      <w:pPr>
        <w:ind w:left="2909" w:hanging="360"/>
      </w:pPr>
      <w:rPr>
        <w:rFonts w:hint="default"/>
        <w:lang w:val="en-US" w:eastAsia="en-US" w:bidi="ar-SA"/>
      </w:rPr>
    </w:lvl>
    <w:lvl w:ilvl="4" w:tplc="41E418F4">
      <w:numFmt w:val="bullet"/>
      <w:lvlText w:val="•"/>
      <w:lvlJc w:val="left"/>
      <w:pPr>
        <w:ind w:left="3606" w:hanging="360"/>
      </w:pPr>
      <w:rPr>
        <w:rFonts w:hint="default"/>
        <w:lang w:val="en-US" w:eastAsia="en-US" w:bidi="ar-SA"/>
      </w:rPr>
    </w:lvl>
    <w:lvl w:ilvl="5" w:tplc="99F4AAFA">
      <w:numFmt w:val="bullet"/>
      <w:lvlText w:val="•"/>
      <w:lvlJc w:val="left"/>
      <w:pPr>
        <w:ind w:left="4303" w:hanging="360"/>
      </w:pPr>
      <w:rPr>
        <w:rFonts w:hint="default"/>
        <w:lang w:val="en-US" w:eastAsia="en-US" w:bidi="ar-SA"/>
      </w:rPr>
    </w:lvl>
    <w:lvl w:ilvl="6" w:tplc="C08442FC">
      <w:numFmt w:val="bullet"/>
      <w:lvlText w:val="•"/>
      <w:lvlJc w:val="left"/>
      <w:pPr>
        <w:ind w:left="4999" w:hanging="360"/>
      </w:pPr>
      <w:rPr>
        <w:rFonts w:hint="default"/>
        <w:lang w:val="en-US" w:eastAsia="en-US" w:bidi="ar-SA"/>
      </w:rPr>
    </w:lvl>
    <w:lvl w:ilvl="7" w:tplc="3CB68DF2">
      <w:numFmt w:val="bullet"/>
      <w:lvlText w:val="•"/>
      <w:lvlJc w:val="left"/>
      <w:pPr>
        <w:ind w:left="5696" w:hanging="360"/>
      </w:pPr>
      <w:rPr>
        <w:rFonts w:hint="default"/>
        <w:lang w:val="en-US" w:eastAsia="en-US" w:bidi="ar-SA"/>
      </w:rPr>
    </w:lvl>
    <w:lvl w:ilvl="8" w:tplc="F8E86194">
      <w:numFmt w:val="bullet"/>
      <w:lvlText w:val="•"/>
      <w:lvlJc w:val="left"/>
      <w:pPr>
        <w:ind w:left="6392" w:hanging="360"/>
      </w:pPr>
      <w:rPr>
        <w:rFonts w:hint="default"/>
        <w:lang w:val="en-US" w:eastAsia="en-US" w:bidi="ar-SA"/>
      </w:rPr>
    </w:lvl>
  </w:abstractNum>
  <w:abstractNum w:abstractNumId="12">
    <w:nsid w:val="78617B3C"/>
    <w:multiLevelType w:val="multilevel"/>
    <w:tmpl w:val="C764F9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C65EB"/>
    <w:multiLevelType w:val="hybridMultilevel"/>
    <w:tmpl w:val="73C4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0"/>
  </w:num>
  <w:num w:numId="6">
    <w:abstractNumId w:val="8"/>
  </w:num>
  <w:num w:numId="7">
    <w:abstractNumId w:val="6"/>
  </w:num>
  <w:num w:numId="8">
    <w:abstractNumId w:val="13"/>
  </w:num>
  <w:num w:numId="9">
    <w:abstractNumId w:val="5"/>
  </w:num>
  <w:num w:numId="10">
    <w:abstractNumId w:val="4"/>
  </w:num>
  <w:num w:numId="11">
    <w:abstractNumId w:val="2"/>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ulTrailSpace/>
  </w:compat>
  <w:rsids>
    <w:rsidRoot w:val="00061A80"/>
    <w:rsid w:val="00060D91"/>
    <w:rsid w:val="00061A80"/>
    <w:rsid w:val="00123558"/>
    <w:rsid w:val="001C4696"/>
    <w:rsid w:val="002B03A7"/>
    <w:rsid w:val="00334B0C"/>
    <w:rsid w:val="003657AF"/>
    <w:rsid w:val="003F1839"/>
    <w:rsid w:val="00424568"/>
    <w:rsid w:val="00446FE2"/>
    <w:rsid w:val="00457403"/>
    <w:rsid w:val="00487129"/>
    <w:rsid w:val="004912A4"/>
    <w:rsid w:val="00492715"/>
    <w:rsid w:val="004D193D"/>
    <w:rsid w:val="00501459"/>
    <w:rsid w:val="00504535"/>
    <w:rsid w:val="005703E0"/>
    <w:rsid w:val="0068661D"/>
    <w:rsid w:val="006B3C23"/>
    <w:rsid w:val="008E45B3"/>
    <w:rsid w:val="00902A87"/>
    <w:rsid w:val="009B4F06"/>
    <w:rsid w:val="00A97712"/>
    <w:rsid w:val="00B412ED"/>
    <w:rsid w:val="00B62BC5"/>
    <w:rsid w:val="00B93DDA"/>
    <w:rsid w:val="00BB0397"/>
    <w:rsid w:val="00DC359B"/>
    <w:rsid w:val="00F57D69"/>
    <w:rsid w:val="00F62BA0"/>
    <w:rsid w:val="00F63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59"/>
    <w:rPr>
      <w:rFonts w:ascii="Times New Roman" w:eastAsia="Times New Roman" w:hAnsi="Times New Roman" w:cs="Times New Roman"/>
    </w:rPr>
  </w:style>
  <w:style w:type="paragraph" w:styleId="Heading1">
    <w:name w:val="heading 1"/>
    <w:basedOn w:val="Normal"/>
    <w:uiPriority w:val="9"/>
    <w:qFormat/>
    <w:rsid w:val="00501459"/>
    <w:pPr>
      <w:spacing w:before="1"/>
      <w:ind w:left="4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1459"/>
    <w:rPr>
      <w:sz w:val="24"/>
      <w:szCs w:val="24"/>
    </w:rPr>
  </w:style>
  <w:style w:type="paragraph" w:styleId="Title">
    <w:name w:val="Title"/>
    <w:basedOn w:val="Normal"/>
    <w:uiPriority w:val="10"/>
    <w:qFormat/>
    <w:rsid w:val="00501459"/>
    <w:pPr>
      <w:spacing w:before="5"/>
      <w:ind w:left="20"/>
    </w:pPr>
    <w:rPr>
      <w:b/>
      <w:bCs/>
      <w:sz w:val="32"/>
      <w:szCs w:val="32"/>
    </w:rPr>
  </w:style>
  <w:style w:type="paragraph" w:styleId="ListParagraph">
    <w:name w:val="List Paragraph"/>
    <w:basedOn w:val="Normal"/>
    <w:uiPriority w:val="34"/>
    <w:qFormat/>
    <w:rsid w:val="00501459"/>
    <w:pPr>
      <w:spacing w:before="1"/>
      <w:ind w:left="550" w:right="759" w:hanging="360"/>
      <w:jc w:val="both"/>
    </w:pPr>
  </w:style>
  <w:style w:type="paragraph" w:customStyle="1" w:styleId="TableParagraph">
    <w:name w:val="Table Paragraph"/>
    <w:basedOn w:val="Normal"/>
    <w:uiPriority w:val="1"/>
    <w:qFormat/>
    <w:rsid w:val="00501459"/>
  </w:style>
  <w:style w:type="paragraph" w:styleId="Header">
    <w:name w:val="header"/>
    <w:basedOn w:val="Normal"/>
    <w:link w:val="HeaderChar"/>
    <w:uiPriority w:val="99"/>
    <w:semiHidden/>
    <w:unhideWhenUsed/>
    <w:rsid w:val="00492715"/>
    <w:pPr>
      <w:tabs>
        <w:tab w:val="center" w:pos="4680"/>
        <w:tab w:val="right" w:pos="9360"/>
      </w:tabs>
    </w:pPr>
  </w:style>
  <w:style w:type="character" w:customStyle="1" w:styleId="HeaderChar">
    <w:name w:val="Header Char"/>
    <w:basedOn w:val="DefaultParagraphFont"/>
    <w:link w:val="Header"/>
    <w:uiPriority w:val="99"/>
    <w:semiHidden/>
    <w:rsid w:val="00492715"/>
    <w:rPr>
      <w:rFonts w:ascii="Times New Roman" w:eastAsia="Times New Roman" w:hAnsi="Times New Roman" w:cs="Times New Roman"/>
    </w:rPr>
  </w:style>
  <w:style w:type="paragraph" w:styleId="Footer">
    <w:name w:val="footer"/>
    <w:basedOn w:val="Normal"/>
    <w:link w:val="FooterChar"/>
    <w:uiPriority w:val="99"/>
    <w:semiHidden/>
    <w:unhideWhenUsed/>
    <w:rsid w:val="00492715"/>
    <w:pPr>
      <w:tabs>
        <w:tab w:val="center" w:pos="4680"/>
        <w:tab w:val="right" w:pos="9360"/>
      </w:tabs>
    </w:pPr>
  </w:style>
  <w:style w:type="character" w:customStyle="1" w:styleId="FooterChar">
    <w:name w:val="Footer Char"/>
    <w:basedOn w:val="DefaultParagraphFont"/>
    <w:link w:val="Footer"/>
    <w:uiPriority w:val="99"/>
    <w:semiHidden/>
    <w:rsid w:val="0049271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45B3"/>
    <w:rPr>
      <w:rFonts w:ascii="Tahoma" w:hAnsi="Tahoma" w:cs="Tahoma"/>
      <w:sz w:val="16"/>
      <w:szCs w:val="16"/>
    </w:rPr>
  </w:style>
  <w:style w:type="character" w:customStyle="1" w:styleId="BalloonTextChar">
    <w:name w:val="Balloon Text Char"/>
    <w:basedOn w:val="DefaultParagraphFont"/>
    <w:link w:val="BalloonText"/>
    <w:uiPriority w:val="99"/>
    <w:semiHidden/>
    <w:rsid w:val="008E45B3"/>
    <w:rPr>
      <w:rFonts w:ascii="Tahoma" w:eastAsia="Times New Roman" w:hAnsi="Tahoma" w:cs="Tahoma"/>
      <w:sz w:val="16"/>
      <w:szCs w:val="16"/>
    </w:rPr>
  </w:style>
  <w:style w:type="character" w:customStyle="1" w:styleId="BodyTextChar">
    <w:name w:val="Body Text Char"/>
    <w:basedOn w:val="DefaultParagraphFont"/>
    <w:link w:val="BodyText"/>
    <w:uiPriority w:val="1"/>
    <w:rsid w:val="00B62BC5"/>
    <w:rPr>
      <w:rFonts w:ascii="Times New Roman" w:eastAsia="Times New Roman" w:hAnsi="Times New Roman" w:cs="Times New Roman"/>
      <w:sz w:val="24"/>
      <w:szCs w:val="24"/>
    </w:rPr>
  </w:style>
  <w:style w:type="table" w:styleId="TableGrid">
    <w:name w:val="Table Grid"/>
    <w:basedOn w:val="TableNormal"/>
    <w:uiPriority w:val="39"/>
    <w:rsid w:val="00F62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23558"/>
    <w:rPr>
      <w:color w:val="0000FF"/>
      <w:u w:val="single"/>
    </w:rPr>
  </w:style>
</w:styles>
</file>

<file path=word/webSettings.xml><?xml version="1.0" encoding="utf-8"?>
<w:webSettings xmlns:r="http://schemas.openxmlformats.org/officeDocument/2006/relationships" xmlns:w="http://schemas.openxmlformats.org/wordprocessingml/2006/main">
  <w:divs>
    <w:div w:id="741640">
      <w:bodyDiv w:val="1"/>
      <w:marLeft w:val="0"/>
      <w:marRight w:val="0"/>
      <w:marTop w:val="0"/>
      <w:marBottom w:val="0"/>
      <w:divBdr>
        <w:top w:val="none" w:sz="0" w:space="0" w:color="auto"/>
        <w:left w:val="none" w:sz="0" w:space="0" w:color="auto"/>
        <w:bottom w:val="none" w:sz="0" w:space="0" w:color="auto"/>
        <w:right w:val="none" w:sz="0" w:space="0" w:color="auto"/>
      </w:divBdr>
    </w:div>
    <w:div w:id="19278923">
      <w:bodyDiv w:val="1"/>
      <w:marLeft w:val="0"/>
      <w:marRight w:val="0"/>
      <w:marTop w:val="0"/>
      <w:marBottom w:val="0"/>
      <w:divBdr>
        <w:top w:val="none" w:sz="0" w:space="0" w:color="auto"/>
        <w:left w:val="none" w:sz="0" w:space="0" w:color="auto"/>
        <w:bottom w:val="none" w:sz="0" w:space="0" w:color="auto"/>
        <w:right w:val="none" w:sz="0" w:space="0" w:color="auto"/>
      </w:divBdr>
    </w:div>
    <w:div w:id="499463914">
      <w:bodyDiv w:val="1"/>
      <w:marLeft w:val="0"/>
      <w:marRight w:val="0"/>
      <w:marTop w:val="0"/>
      <w:marBottom w:val="0"/>
      <w:divBdr>
        <w:top w:val="none" w:sz="0" w:space="0" w:color="auto"/>
        <w:left w:val="none" w:sz="0" w:space="0" w:color="auto"/>
        <w:bottom w:val="none" w:sz="0" w:space="0" w:color="auto"/>
        <w:right w:val="none" w:sz="0" w:space="0" w:color="auto"/>
      </w:divBdr>
    </w:div>
    <w:div w:id="739257630">
      <w:bodyDiv w:val="1"/>
      <w:marLeft w:val="0"/>
      <w:marRight w:val="0"/>
      <w:marTop w:val="0"/>
      <w:marBottom w:val="0"/>
      <w:divBdr>
        <w:top w:val="none" w:sz="0" w:space="0" w:color="auto"/>
        <w:left w:val="none" w:sz="0" w:space="0" w:color="auto"/>
        <w:bottom w:val="none" w:sz="0" w:space="0" w:color="auto"/>
        <w:right w:val="none" w:sz="0" w:space="0" w:color="auto"/>
      </w:divBdr>
    </w:div>
    <w:div w:id="797147102">
      <w:bodyDiv w:val="1"/>
      <w:marLeft w:val="0"/>
      <w:marRight w:val="0"/>
      <w:marTop w:val="0"/>
      <w:marBottom w:val="0"/>
      <w:divBdr>
        <w:top w:val="none" w:sz="0" w:space="0" w:color="auto"/>
        <w:left w:val="none" w:sz="0" w:space="0" w:color="auto"/>
        <w:bottom w:val="none" w:sz="0" w:space="0" w:color="auto"/>
        <w:right w:val="none" w:sz="0" w:space="0" w:color="auto"/>
      </w:divBdr>
    </w:div>
    <w:div w:id="947782696">
      <w:bodyDiv w:val="1"/>
      <w:marLeft w:val="0"/>
      <w:marRight w:val="0"/>
      <w:marTop w:val="0"/>
      <w:marBottom w:val="0"/>
      <w:divBdr>
        <w:top w:val="none" w:sz="0" w:space="0" w:color="auto"/>
        <w:left w:val="none" w:sz="0" w:space="0" w:color="auto"/>
        <w:bottom w:val="none" w:sz="0" w:space="0" w:color="auto"/>
        <w:right w:val="none" w:sz="0" w:space="0" w:color="auto"/>
      </w:divBdr>
    </w:div>
    <w:div w:id="1062870404">
      <w:bodyDiv w:val="1"/>
      <w:marLeft w:val="0"/>
      <w:marRight w:val="0"/>
      <w:marTop w:val="0"/>
      <w:marBottom w:val="0"/>
      <w:divBdr>
        <w:top w:val="none" w:sz="0" w:space="0" w:color="auto"/>
        <w:left w:val="none" w:sz="0" w:space="0" w:color="auto"/>
        <w:bottom w:val="none" w:sz="0" w:space="0" w:color="auto"/>
        <w:right w:val="none" w:sz="0" w:space="0" w:color="auto"/>
      </w:divBdr>
    </w:div>
    <w:div w:id="1435395094">
      <w:bodyDiv w:val="1"/>
      <w:marLeft w:val="0"/>
      <w:marRight w:val="0"/>
      <w:marTop w:val="0"/>
      <w:marBottom w:val="0"/>
      <w:divBdr>
        <w:top w:val="none" w:sz="0" w:space="0" w:color="auto"/>
        <w:left w:val="none" w:sz="0" w:space="0" w:color="auto"/>
        <w:bottom w:val="none" w:sz="0" w:space="0" w:color="auto"/>
        <w:right w:val="none" w:sz="0" w:space="0" w:color="auto"/>
      </w:divBdr>
    </w:div>
    <w:div w:id="1516992184">
      <w:bodyDiv w:val="1"/>
      <w:marLeft w:val="0"/>
      <w:marRight w:val="0"/>
      <w:marTop w:val="0"/>
      <w:marBottom w:val="0"/>
      <w:divBdr>
        <w:top w:val="none" w:sz="0" w:space="0" w:color="auto"/>
        <w:left w:val="none" w:sz="0" w:space="0" w:color="auto"/>
        <w:bottom w:val="none" w:sz="0" w:space="0" w:color="auto"/>
        <w:right w:val="none" w:sz="0" w:space="0" w:color="auto"/>
      </w:divBdr>
    </w:div>
    <w:div w:id="1947150269">
      <w:bodyDiv w:val="1"/>
      <w:marLeft w:val="0"/>
      <w:marRight w:val="0"/>
      <w:marTop w:val="0"/>
      <w:marBottom w:val="0"/>
      <w:divBdr>
        <w:top w:val="none" w:sz="0" w:space="0" w:color="auto"/>
        <w:left w:val="none" w:sz="0" w:space="0" w:color="auto"/>
        <w:bottom w:val="none" w:sz="0" w:space="0" w:color="auto"/>
        <w:right w:val="none" w:sz="0" w:space="0" w:color="auto"/>
      </w:divBdr>
    </w:div>
    <w:div w:id="1971546685">
      <w:bodyDiv w:val="1"/>
      <w:marLeft w:val="0"/>
      <w:marRight w:val="0"/>
      <w:marTop w:val="0"/>
      <w:marBottom w:val="0"/>
      <w:divBdr>
        <w:top w:val="none" w:sz="0" w:space="0" w:color="auto"/>
        <w:left w:val="none" w:sz="0" w:space="0" w:color="auto"/>
        <w:bottom w:val="none" w:sz="0" w:space="0" w:color="auto"/>
        <w:right w:val="none" w:sz="0" w:space="0" w:color="auto"/>
      </w:divBdr>
    </w:div>
    <w:div w:id="2036079189">
      <w:bodyDiv w:val="1"/>
      <w:marLeft w:val="0"/>
      <w:marRight w:val="0"/>
      <w:marTop w:val="0"/>
      <w:marBottom w:val="0"/>
      <w:divBdr>
        <w:top w:val="none" w:sz="0" w:space="0" w:color="auto"/>
        <w:left w:val="none" w:sz="0" w:space="0" w:color="auto"/>
        <w:bottom w:val="none" w:sz="0" w:space="0" w:color="auto"/>
        <w:right w:val="none" w:sz="0" w:space="0" w:color="auto"/>
      </w:divBdr>
    </w:div>
    <w:div w:id="209447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Mamraj Sharma [MU - Jaipur]</dc:creator>
  <cp:lastModifiedBy>User</cp:lastModifiedBy>
  <cp:revision>13</cp:revision>
  <dcterms:created xsi:type="dcterms:W3CDTF">2023-04-04T04:55:00Z</dcterms:created>
  <dcterms:modified xsi:type="dcterms:W3CDTF">2023-06-14T17:12:00Z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for Microsoft 365</vt:lpwstr>
  </property>
  <property fmtid="{D5CDD505-2E9C-101B-9397-08002B2CF9AE}" pid="4" name="LastSaved">
    <vt:filetime>2022-11-03T00:00:00Z</vt:filetime>
  </property>
</Properties>
</file>