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D17AEC" w:rsidTr="00D17AEC">
        <w:trPr>
          <w:jc w:val="center"/>
        </w:trPr>
        <w:tc>
          <w:tcPr>
            <w:tcW w:w="3635" w:type="dxa"/>
          </w:tcPr>
          <w:p w:rsidR="00021DD2" w:rsidRPr="00D17AEC" w:rsidRDefault="00021DD2" w:rsidP="00D17AEC">
            <w:pPr>
              <w:spacing w:line="360" w:lineRule="auto"/>
              <w:jc w:val="both"/>
              <w:rPr>
                <w:b/>
                <w:caps/>
                <w:sz w:val="24"/>
                <w:szCs w:val="24"/>
              </w:rPr>
            </w:pPr>
            <w:r w:rsidRPr="00D17AEC">
              <w:rPr>
                <w:b/>
                <w:caps/>
                <w:sz w:val="24"/>
                <w:szCs w:val="24"/>
              </w:rPr>
              <w:t>SESSION</w:t>
            </w:r>
          </w:p>
        </w:tc>
        <w:tc>
          <w:tcPr>
            <w:tcW w:w="5607" w:type="dxa"/>
          </w:tcPr>
          <w:p w:rsidR="00021DD2" w:rsidRPr="00D17AEC" w:rsidRDefault="00040775" w:rsidP="00D17AEC">
            <w:pPr>
              <w:spacing w:line="360" w:lineRule="auto"/>
              <w:jc w:val="both"/>
              <w:rPr>
                <w:b/>
                <w:caps/>
                <w:sz w:val="24"/>
                <w:szCs w:val="24"/>
              </w:rPr>
            </w:pPr>
            <w:r w:rsidRPr="00D17AEC">
              <w:rPr>
                <w:b/>
                <w:caps/>
                <w:sz w:val="24"/>
                <w:szCs w:val="24"/>
              </w:rPr>
              <w:t>July 2023</w:t>
            </w:r>
          </w:p>
        </w:tc>
      </w:tr>
      <w:tr w:rsidR="00021DD2" w:rsidRPr="00D17AEC" w:rsidTr="00D17AEC">
        <w:trPr>
          <w:jc w:val="center"/>
        </w:trPr>
        <w:tc>
          <w:tcPr>
            <w:tcW w:w="3635" w:type="dxa"/>
          </w:tcPr>
          <w:p w:rsidR="00021DD2" w:rsidRPr="00D17AEC" w:rsidRDefault="00021DD2" w:rsidP="00D17AEC">
            <w:pPr>
              <w:spacing w:line="360" w:lineRule="auto"/>
              <w:jc w:val="both"/>
              <w:rPr>
                <w:b/>
                <w:caps/>
                <w:sz w:val="24"/>
                <w:szCs w:val="24"/>
              </w:rPr>
            </w:pPr>
            <w:r w:rsidRPr="00D17AEC">
              <w:rPr>
                <w:b/>
                <w:caps/>
                <w:sz w:val="24"/>
                <w:szCs w:val="24"/>
              </w:rPr>
              <w:t>PROGRAM</w:t>
            </w:r>
          </w:p>
        </w:tc>
        <w:tc>
          <w:tcPr>
            <w:tcW w:w="5607" w:type="dxa"/>
          </w:tcPr>
          <w:p w:rsidR="00021DD2" w:rsidRPr="00D17AEC" w:rsidRDefault="00040775" w:rsidP="00D17AEC">
            <w:pPr>
              <w:spacing w:line="360" w:lineRule="auto"/>
              <w:jc w:val="both"/>
              <w:rPr>
                <w:b/>
                <w:caps/>
                <w:sz w:val="24"/>
                <w:szCs w:val="24"/>
              </w:rPr>
            </w:pPr>
            <w:r w:rsidRPr="00D17AEC">
              <w:rPr>
                <w:b/>
                <w:caps/>
                <w:sz w:val="24"/>
                <w:szCs w:val="24"/>
              </w:rPr>
              <w:t>MASTER OF BUSINESS ADMINISTRATION (MBA)</w:t>
            </w:r>
          </w:p>
        </w:tc>
      </w:tr>
      <w:tr w:rsidR="00021DD2" w:rsidRPr="00D17AEC" w:rsidTr="00D17AEC">
        <w:trPr>
          <w:jc w:val="center"/>
        </w:trPr>
        <w:tc>
          <w:tcPr>
            <w:tcW w:w="3635" w:type="dxa"/>
          </w:tcPr>
          <w:p w:rsidR="00021DD2" w:rsidRPr="00D17AEC" w:rsidRDefault="00021DD2" w:rsidP="00D17AEC">
            <w:pPr>
              <w:spacing w:line="360" w:lineRule="auto"/>
              <w:jc w:val="both"/>
              <w:rPr>
                <w:b/>
                <w:caps/>
                <w:sz w:val="24"/>
                <w:szCs w:val="24"/>
              </w:rPr>
            </w:pPr>
            <w:r w:rsidRPr="00D17AEC">
              <w:rPr>
                <w:b/>
                <w:caps/>
                <w:sz w:val="24"/>
                <w:szCs w:val="24"/>
              </w:rPr>
              <w:t>SEMESTER</w:t>
            </w:r>
          </w:p>
        </w:tc>
        <w:tc>
          <w:tcPr>
            <w:tcW w:w="5607" w:type="dxa"/>
          </w:tcPr>
          <w:p w:rsidR="00021DD2" w:rsidRPr="00D17AEC" w:rsidRDefault="00040775" w:rsidP="00D17AEC">
            <w:pPr>
              <w:widowControl w:val="0"/>
              <w:autoSpaceDE w:val="0"/>
              <w:autoSpaceDN w:val="0"/>
              <w:adjustRightInd w:val="0"/>
              <w:spacing w:line="360" w:lineRule="auto"/>
              <w:jc w:val="both"/>
              <w:outlineLvl w:val="0"/>
              <w:rPr>
                <w:b/>
                <w:sz w:val="24"/>
                <w:szCs w:val="24"/>
              </w:rPr>
            </w:pPr>
            <w:r w:rsidRPr="00D17AEC">
              <w:rPr>
                <w:b/>
                <w:sz w:val="24"/>
                <w:szCs w:val="24"/>
              </w:rPr>
              <w:t>IV</w:t>
            </w:r>
          </w:p>
        </w:tc>
      </w:tr>
      <w:tr w:rsidR="00021DD2" w:rsidRPr="00D17AEC" w:rsidTr="00D17AEC">
        <w:trPr>
          <w:jc w:val="center"/>
        </w:trPr>
        <w:tc>
          <w:tcPr>
            <w:tcW w:w="3635" w:type="dxa"/>
          </w:tcPr>
          <w:p w:rsidR="00021DD2" w:rsidRPr="00D17AEC" w:rsidRDefault="00021DD2" w:rsidP="00D17AEC">
            <w:pPr>
              <w:spacing w:line="360" w:lineRule="auto"/>
              <w:jc w:val="both"/>
              <w:rPr>
                <w:b/>
                <w:caps/>
                <w:sz w:val="24"/>
                <w:szCs w:val="24"/>
              </w:rPr>
            </w:pPr>
            <w:r w:rsidRPr="00D17AEC">
              <w:rPr>
                <w:b/>
                <w:caps/>
                <w:sz w:val="24"/>
                <w:szCs w:val="24"/>
              </w:rPr>
              <w:t>course CODE &amp; NAME</w:t>
            </w:r>
          </w:p>
        </w:tc>
        <w:tc>
          <w:tcPr>
            <w:tcW w:w="5607" w:type="dxa"/>
          </w:tcPr>
          <w:p w:rsidR="00021DD2" w:rsidRPr="00D17AEC" w:rsidRDefault="00D310C4" w:rsidP="00D17AEC">
            <w:pPr>
              <w:spacing w:line="360" w:lineRule="auto"/>
              <w:jc w:val="both"/>
              <w:rPr>
                <w:b/>
                <w:caps/>
                <w:sz w:val="24"/>
                <w:szCs w:val="24"/>
              </w:rPr>
            </w:pPr>
            <w:r w:rsidRPr="00D17AEC">
              <w:rPr>
                <w:b/>
                <w:caps/>
                <w:sz w:val="24"/>
                <w:szCs w:val="24"/>
              </w:rPr>
              <w:t xml:space="preserve">Advanced Project </w:t>
            </w:r>
            <w:r w:rsidR="0005297A" w:rsidRPr="00D17AEC">
              <w:rPr>
                <w:b/>
                <w:caps/>
                <w:sz w:val="24"/>
                <w:szCs w:val="24"/>
              </w:rPr>
              <w:t>Management</w:t>
            </w:r>
            <w:r w:rsidRPr="00D17AEC">
              <w:rPr>
                <w:b/>
                <w:caps/>
                <w:sz w:val="24"/>
                <w:szCs w:val="24"/>
              </w:rPr>
              <w:t>&amp; DOMS404</w:t>
            </w:r>
          </w:p>
        </w:tc>
      </w:tr>
      <w:tr w:rsidR="00021DD2" w:rsidRPr="00D17AEC" w:rsidTr="00D17AEC">
        <w:trPr>
          <w:jc w:val="center"/>
        </w:trPr>
        <w:tc>
          <w:tcPr>
            <w:tcW w:w="3635" w:type="dxa"/>
          </w:tcPr>
          <w:p w:rsidR="00021DD2" w:rsidRPr="00D17AEC" w:rsidRDefault="00021DD2" w:rsidP="00D17AEC">
            <w:pPr>
              <w:spacing w:line="360" w:lineRule="auto"/>
              <w:jc w:val="both"/>
              <w:rPr>
                <w:b/>
                <w:caps/>
                <w:sz w:val="24"/>
                <w:szCs w:val="24"/>
              </w:rPr>
            </w:pPr>
            <w:r w:rsidRPr="00D17AEC">
              <w:rPr>
                <w:b/>
                <w:caps/>
                <w:sz w:val="24"/>
                <w:szCs w:val="24"/>
              </w:rPr>
              <w:t>C</w:t>
            </w:r>
            <w:r w:rsidRPr="00D17AEC">
              <w:rPr>
                <w:b/>
                <w:sz w:val="24"/>
                <w:szCs w:val="24"/>
              </w:rPr>
              <w:t>REDITS</w:t>
            </w:r>
          </w:p>
        </w:tc>
        <w:tc>
          <w:tcPr>
            <w:tcW w:w="5607" w:type="dxa"/>
          </w:tcPr>
          <w:p w:rsidR="00021DD2" w:rsidRPr="00D17AEC" w:rsidRDefault="00040775" w:rsidP="00D17AEC">
            <w:pPr>
              <w:spacing w:line="360" w:lineRule="auto"/>
              <w:jc w:val="both"/>
              <w:rPr>
                <w:b/>
                <w:caps/>
                <w:sz w:val="24"/>
                <w:szCs w:val="24"/>
              </w:rPr>
            </w:pPr>
            <w:r w:rsidRPr="00D17AEC">
              <w:rPr>
                <w:b/>
                <w:caps/>
                <w:sz w:val="24"/>
                <w:szCs w:val="24"/>
              </w:rPr>
              <w:t>04</w:t>
            </w:r>
          </w:p>
        </w:tc>
      </w:tr>
      <w:tr w:rsidR="00021DD2" w:rsidRPr="00D17AEC" w:rsidTr="00D17AEC">
        <w:trPr>
          <w:jc w:val="center"/>
        </w:trPr>
        <w:tc>
          <w:tcPr>
            <w:tcW w:w="3635" w:type="dxa"/>
          </w:tcPr>
          <w:p w:rsidR="00021DD2" w:rsidRPr="00D17AEC" w:rsidRDefault="00021DD2" w:rsidP="00D17AEC">
            <w:pPr>
              <w:spacing w:line="360" w:lineRule="auto"/>
              <w:jc w:val="both"/>
              <w:rPr>
                <w:b/>
                <w:caps/>
                <w:sz w:val="24"/>
                <w:szCs w:val="24"/>
              </w:rPr>
            </w:pPr>
            <w:r w:rsidRPr="00D17AEC">
              <w:rPr>
                <w:b/>
                <w:caps/>
                <w:sz w:val="24"/>
                <w:szCs w:val="24"/>
              </w:rPr>
              <w:t>nUMBER OF ASSIGNMENTS &amp; Marks</w:t>
            </w:r>
          </w:p>
        </w:tc>
        <w:tc>
          <w:tcPr>
            <w:tcW w:w="5607" w:type="dxa"/>
          </w:tcPr>
          <w:p w:rsidR="00021DD2" w:rsidRPr="00D17AEC" w:rsidRDefault="00040775" w:rsidP="00D17AEC">
            <w:pPr>
              <w:spacing w:line="360" w:lineRule="auto"/>
              <w:jc w:val="both"/>
              <w:rPr>
                <w:b/>
                <w:sz w:val="24"/>
                <w:szCs w:val="24"/>
              </w:rPr>
            </w:pPr>
            <w:r w:rsidRPr="00D17AEC">
              <w:rPr>
                <w:b/>
                <w:sz w:val="24"/>
                <w:szCs w:val="24"/>
              </w:rPr>
              <w:t>02</w:t>
            </w:r>
          </w:p>
          <w:p w:rsidR="00040775" w:rsidRPr="00D17AEC" w:rsidRDefault="00040775" w:rsidP="00D17AEC">
            <w:pPr>
              <w:spacing w:line="360" w:lineRule="auto"/>
              <w:jc w:val="both"/>
              <w:rPr>
                <w:b/>
                <w:sz w:val="24"/>
                <w:szCs w:val="24"/>
              </w:rPr>
            </w:pPr>
            <w:r w:rsidRPr="00D17AEC">
              <w:rPr>
                <w:b/>
                <w:sz w:val="24"/>
                <w:szCs w:val="24"/>
              </w:rPr>
              <w:t>30 MARKS EACH</w:t>
            </w:r>
          </w:p>
        </w:tc>
      </w:tr>
    </w:tbl>
    <w:p w:rsidR="008A05BE" w:rsidRPr="00D17AEC" w:rsidRDefault="008A05BE" w:rsidP="00D17AEC">
      <w:pPr>
        <w:spacing w:line="360" w:lineRule="auto"/>
        <w:jc w:val="both"/>
        <w:rPr>
          <w:rFonts w:ascii="Times New Roman" w:eastAsia="Arial" w:hAnsi="Times New Roman" w:cs="Times New Roman"/>
          <w:b/>
          <w:color w:val="000000"/>
          <w:sz w:val="24"/>
          <w:szCs w:val="24"/>
        </w:rPr>
      </w:pPr>
    </w:p>
    <w:p w:rsidR="00010126" w:rsidRPr="00D17AEC" w:rsidRDefault="00010126" w:rsidP="00D17AEC">
      <w:pPr>
        <w:spacing w:line="360" w:lineRule="auto"/>
        <w:jc w:val="both"/>
        <w:rPr>
          <w:rFonts w:ascii="Times New Roman" w:eastAsia="Arial" w:hAnsi="Times New Roman" w:cs="Times New Roman"/>
          <w:b/>
          <w:color w:val="000000"/>
          <w:sz w:val="24"/>
          <w:szCs w:val="24"/>
        </w:rPr>
      </w:pPr>
    </w:p>
    <w:p w:rsidR="00010126" w:rsidRPr="00D17AEC" w:rsidRDefault="00010126" w:rsidP="00D17AEC">
      <w:pPr>
        <w:spacing w:line="360" w:lineRule="auto"/>
        <w:jc w:val="center"/>
        <w:rPr>
          <w:rFonts w:ascii="Times New Roman" w:eastAsia="Arial" w:hAnsi="Times New Roman" w:cs="Times New Roman"/>
          <w:b/>
          <w:color w:val="000000"/>
          <w:sz w:val="24"/>
          <w:szCs w:val="24"/>
        </w:rPr>
      </w:pPr>
    </w:p>
    <w:p w:rsidR="00010126" w:rsidRPr="00D17AEC" w:rsidRDefault="00010126" w:rsidP="00D17AEC">
      <w:pPr>
        <w:spacing w:line="360" w:lineRule="auto"/>
        <w:jc w:val="center"/>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Assignment Set – 1</w:t>
      </w:r>
    </w:p>
    <w:p w:rsidR="00D17AEC" w:rsidRPr="00D17AEC" w:rsidRDefault="00D17AEC" w:rsidP="00D17AEC">
      <w:pPr>
        <w:spacing w:line="360" w:lineRule="auto"/>
        <w:jc w:val="both"/>
        <w:rPr>
          <w:rFonts w:ascii="Times New Roman" w:eastAsia="Arial" w:hAnsi="Times New Roman" w:cs="Times New Roman"/>
          <w:color w:val="000000"/>
          <w:sz w:val="24"/>
          <w:szCs w:val="24"/>
        </w:rPr>
      </w:pPr>
    </w:p>
    <w:p w:rsidR="00010126" w:rsidRPr="00D17AEC" w:rsidRDefault="00010126"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1. How does the technical study assist companies to manage the projects? Explain it in terms of its various parameters.</w:t>
      </w:r>
    </w:p>
    <w:p w:rsidR="00010126" w:rsidRPr="00D17AEC" w:rsidRDefault="00010126"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Explain the (Cost + fixed fee) project contract and its types.</w:t>
      </w:r>
      <w:r w:rsidRPr="00D17AEC">
        <w:rPr>
          <w:rFonts w:ascii="Times New Roman" w:eastAsia="Arial" w:hAnsi="Times New Roman" w:cs="Times New Roman"/>
          <w:b/>
          <w:color w:val="000000"/>
          <w:sz w:val="24"/>
          <w:szCs w:val="24"/>
        </w:rPr>
        <w:tab/>
      </w:r>
    </w:p>
    <w:p w:rsidR="00010126" w:rsidRPr="00D17AEC" w:rsidRDefault="00D17AEC"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Ans 1.</w:t>
      </w:r>
    </w:p>
    <w:p w:rsidR="00D17AEC" w:rsidRPr="00D17AEC" w:rsidRDefault="00D17AEC" w:rsidP="00D17AEC">
      <w:pPr>
        <w:spacing w:line="360" w:lineRule="auto"/>
        <w:jc w:val="both"/>
        <w:rPr>
          <w:rFonts w:ascii="Times New Roman" w:eastAsia="Arial" w:hAnsi="Times New Roman" w:cs="Times New Roman"/>
          <w:color w:val="000000"/>
          <w:sz w:val="24"/>
          <w:szCs w:val="24"/>
          <w:lang w:val="en-US"/>
        </w:rPr>
      </w:pPr>
      <w:r w:rsidRPr="00D17AEC">
        <w:rPr>
          <w:rFonts w:ascii="Times New Roman" w:eastAsia="Arial" w:hAnsi="Times New Roman" w:cs="Times New Roman"/>
          <w:color w:val="000000"/>
          <w:sz w:val="24"/>
          <w:szCs w:val="24"/>
          <w:lang w:val="en-US"/>
        </w:rPr>
        <w:t>Technical studies play a crucial role in assisting companies to effectively manage projects by providing them with valuable insights, analysis, and information. These studies help organizations make informed decisions, allocate resources efficiently, and mitigate risks. Here's how technical studies contribute to project management through various parameters:</w:t>
      </w:r>
    </w:p>
    <w:p w:rsidR="00914867" w:rsidRPr="00914867" w:rsidRDefault="00D17AEC" w:rsidP="00914867">
      <w:pPr>
        <w:numPr>
          <w:ilvl w:val="0"/>
          <w:numId w:val="15"/>
        </w:numPr>
        <w:tabs>
          <w:tab w:val="clear" w:pos="720"/>
        </w:tabs>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bCs/>
          <w:color w:val="000000"/>
          <w:sz w:val="24"/>
          <w:szCs w:val="24"/>
          <w:lang w:val="en-US"/>
        </w:rPr>
        <w:t>Feasibility Analysis</w:t>
      </w:r>
      <w:r w:rsidRPr="00D17AEC">
        <w:rPr>
          <w:rFonts w:ascii="Times New Roman" w:eastAsia="Arial" w:hAnsi="Times New Roman" w:cs="Times New Roman"/>
          <w:color w:val="000000"/>
          <w:sz w:val="24"/>
          <w:szCs w:val="24"/>
          <w:lang w:val="en-US"/>
        </w:rPr>
        <w:t xml:space="preserve">: Before initiating a project, companies conduct feasibility studies </w:t>
      </w:r>
    </w:p>
    <w:p w:rsidR="00914867" w:rsidRDefault="00914867" w:rsidP="00914867">
      <w:pPr>
        <w:spacing w:line="360" w:lineRule="auto"/>
        <w:jc w:val="both"/>
        <w:rPr>
          <w:rFonts w:ascii="Times New Roman" w:eastAsia="Arial" w:hAnsi="Times New Roman" w:cs="Times New Roman"/>
          <w:b/>
          <w:color w:val="000000"/>
          <w:sz w:val="24"/>
          <w:szCs w:val="24"/>
        </w:rPr>
      </w:pPr>
    </w:p>
    <w:p w:rsidR="001A603B" w:rsidRDefault="001A603B" w:rsidP="001A603B">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1A603B" w:rsidRDefault="001A603B" w:rsidP="001A603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A603B" w:rsidRDefault="001A603B" w:rsidP="001A603B">
      <w:pPr>
        <w:shd w:val="clear" w:color="auto" w:fill="FFFFFF"/>
        <w:jc w:val="center"/>
        <w:rPr>
          <w:rFonts w:ascii="Georgia" w:hAnsi="Georgia"/>
          <w:color w:val="222222"/>
          <w:sz w:val="33"/>
          <w:szCs w:val="33"/>
          <w:shd w:val="clear" w:color="auto" w:fill="FFFF00"/>
        </w:rPr>
      </w:pPr>
    </w:p>
    <w:p w:rsidR="001A603B" w:rsidRDefault="001A603B" w:rsidP="001A603B">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A603B" w:rsidRDefault="001A603B" w:rsidP="001A603B">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A603B" w:rsidRDefault="001A603B" w:rsidP="001A603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1A603B" w:rsidRDefault="001A603B" w:rsidP="001A603B">
      <w:pPr>
        <w:shd w:val="clear" w:color="auto" w:fill="FFFFFF"/>
        <w:jc w:val="center"/>
        <w:rPr>
          <w:rFonts w:ascii="Arial" w:hAnsi="Arial"/>
          <w:color w:val="222222"/>
          <w:szCs w:val="20"/>
        </w:rPr>
      </w:pPr>
    </w:p>
    <w:p w:rsidR="001A603B" w:rsidRDefault="001A603B" w:rsidP="001A603B">
      <w:pPr>
        <w:shd w:val="clear" w:color="auto" w:fill="FFFFFF"/>
        <w:jc w:val="center"/>
        <w:rPr>
          <w:rFonts w:asciiTheme="minorHAnsi" w:hAnsiTheme="minorHAnsi"/>
          <w:sz w:val="24"/>
        </w:rPr>
      </w:pPr>
      <w:r>
        <w:rPr>
          <w:rFonts w:ascii="Georgia" w:hAnsi="Georgia"/>
          <w:sz w:val="33"/>
          <w:szCs w:val="33"/>
        </w:rPr>
        <w:t>Lowest price guarantee with quality.</w:t>
      </w:r>
    </w:p>
    <w:p w:rsidR="001A603B" w:rsidRDefault="001A603B" w:rsidP="001A603B">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A603B" w:rsidRDefault="001A603B" w:rsidP="001A603B">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A603B" w:rsidRDefault="001A603B" w:rsidP="001A603B">
      <w:pPr>
        <w:shd w:val="clear" w:color="auto" w:fill="FFFFFF"/>
        <w:jc w:val="center"/>
        <w:rPr>
          <w:color w:val="500050"/>
          <w:szCs w:val="20"/>
        </w:rPr>
      </w:pPr>
      <w:r>
        <w:rPr>
          <w:rFonts w:ascii="Georgia" w:hAnsi="Georgia"/>
          <w:color w:val="500050"/>
          <w:sz w:val="33"/>
          <w:szCs w:val="33"/>
        </w:rPr>
        <w:t> </w:t>
      </w:r>
    </w:p>
    <w:p w:rsidR="001A603B" w:rsidRDefault="001A603B" w:rsidP="001A603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A603B" w:rsidRDefault="001A603B" w:rsidP="001A603B">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A603B" w:rsidRDefault="001A603B" w:rsidP="001A603B">
      <w:pPr>
        <w:shd w:val="clear" w:color="auto" w:fill="FFFFFF"/>
        <w:jc w:val="center"/>
        <w:rPr>
          <w:rFonts w:asciiTheme="minorHAnsi" w:hAnsiTheme="minorHAnsi"/>
          <w:szCs w:val="24"/>
        </w:rPr>
      </w:pPr>
      <w:r>
        <w:rPr>
          <w:rFonts w:ascii="Georgia" w:hAnsi="Georgia"/>
          <w:sz w:val="33"/>
          <w:szCs w:val="33"/>
        </w:rPr>
        <w:t>1 hour.</w:t>
      </w:r>
    </w:p>
    <w:p w:rsidR="001A603B" w:rsidRDefault="001A603B" w:rsidP="001A603B">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1A603B" w:rsidRDefault="001A603B" w:rsidP="001A603B">
      <w:pPr>
        <w:shd w:val="clear" w:color="auto" w:fill="FFFFFF"/>
        <w:jc w:val="center"/>
      </w:pPr>
      <w:r>
        <w:rPr>
          <w:rFonts w:ascii="Georgia" w:hAnsi="Georgia"/>
          <w:sz w:val="33"/>
          <w:szCs w:val="33"/>
          <w:shd w:val="clear" w:color="auto" w:fill="FF0000"/>
        </w:rPr>
        <w:t>whatsapp no 8791490301.</w:t>
      </w:r>
    </w:p>
    <w:p w:rsidR="00914867" w:rsidRDefault="00914867" w:rsidP="00914867">
      <w:pPr>
        <w:spacing w:line="360" w:lineRule="auto"/>
        <w:jc w:val="both"/>
        <w:rPr>
          <w:rFonts w:ascii="Times New Roman" w:eastAsia="Arial" w:hAnsi="Times New Roman" w:cs="Times New Roman"/>
          <w:b/>
          <w:color w:val="000000"/>
          <w:sz w:val="24"/>
          <w:szCs w:val="24"/>
        </w:rPr>
      </w:pPr>
    </w:p>
    <w:p w:rsidR="00914867" w:rsidRDefault="00914867" w:rsidP="00914867">
      <w:pPr>
        <w:spacing w:line="360" w:lineRule="auto"/>
        <w:jc w:val="both"/>
        <w:rPr>
          <w:rFonts w:ascii="Times New Roman" w:eastAsia="Arial" w:hAnsi="Times New Roman" w:cs="Times New Roman"/>
          <w:b/>
          <w:color w:val="000000"/>
          <w:sz w:val="24"/>
          <w:szCs w:val="24"/>
        </w:rPr>
      </w:pPr>
    </w:p>
    <w:p w:rsidR="00914867" w:rsidRDefault="00914867" w:rsidP="00914867">
      <w:pPr>
        <w:spacing w:line="360" w:lineRule="auto"/>
        <w:jc w:val="both"/>
        <w:rPr>
          <w:rFonts w:ascii="Times New Roman" w:eastAsia="Arial" w:hAnsi="Times New Roman" w:cs="Times New Roman"/>
          <w:b/>
          <w:color w:val="000000"/>
          <w:sz w:val="24"/>
          <w:szCs w:val="24"/>
        </w:rPr>
      </w:pPr>
    </w:p>
    <w:p w:rsidR="00914867" w:rsidRDefault="00914867" w:rsidP="00914867">
      <w:pPr>
        <w:spacing w:line="360" w:lineRule="auto"/>
        <w:jc w:val="both"/>
        <w:rPr>
          <w:rFonts w:ascii="Times New Roman" w:eastAsia="Arial" w:hAnsi="Times New Roman" w:cs="Times New Roman"/>
          <w:b/>
          <w:color w:val="000000"/>
          <w:sz w:val="24"/>
          <w:szCs w:val="24"/>
        </w:rPr>
      </w:pPr>
    </w:p>
    <w:p w:rsidR="00010126" w:rsidRPr="00914867" w:rsidRDefault="00010126" w:rsidP="00914867">
      <w:pPr>
        <w:spacing w:line="360" w:lineRule="auto"/>
        <w:jc w:val="both"/>
        <w:rPr>
          <w:rFonts w:ascii="Times New Roman" w:eastAsia="Arial" w:hAnsi="Times New Roman" w:cs="Times New Roman"/>
          <w:b/>
          <w:color w:val="000000"/>
          <w:sz w:val="24"/>
          <w:szCs w:val="24"/>
        </w:rPr>
      </w:pPr>
      <w:r w:rsidRPr="00914867">
        <w:rPr>
          <w:rFonts w:ascii="Times New Roman" w:eastAsia="Arial" w:hAnsi="Times New Roman" w:cs="Times New Roman"/>
          <w:b/>
          <w:color w:val="000000"/>
          <w:sz w:val="24"/>
          <w:szCs w:val="24"/>
        </w:rPr>
        <w:t>2. Why is the boot-based model used in project financing?</w:t>
      </w:r>
    </w:p>
    <w:p w:rsidR="00010126" w:rsidRPr="00D17AEC" w:rsidRDefault="00010126" w:rsidP="00D17AEC">
      <w:pPr>
        <w:spacing w:line="360" w:lineRule="auto"/>
        <w:jc w:val="both"/>
        <w:rPr>
          <w:rFonts w:ascii="Times New Roman" w:eastAsia="Arial" w:hAnsi="Times New Roman" w:cs="Times New Roman"/>
          <w:color w:val="000000"/>
          <w:sz w:val="24"/>
          <w:szCs w:val="24"/>
        </w:rPr>
      </w:pPr>
      <w:r w:rsidRPr="00D17AEC">
        <w:rPr>
          <w:rFonts w:ascii="Times New Roman" w:eastAsia="Arial" w:hAnsi="Times New Roman" w:cs="Times New Roman"/>
          <w:b/>
          <w:color w:val="000000"/>
          <w:sz w:val="24"/>
          <w:szCs w:val="24"/>
        </w:rPr>
        <w:t xml:space="preserve">Explain various milestones and tools used to manage the virtual teams for the project.  </w:t>
      </w:r>
    </w:p>
    <w:p w:rsidR="00D17AEC" w:rsidRPr="00D17AEC" w:rsidRDefault="00D17AEC"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Ans 2.</w:t>
      </w:r>
    </w:p>
    <w:p w:rsidR="00D17AEC" w:rsidRPr="00D17AEC" w:rsidRDefault="00D17AEC" w:rsidP="00D17AEC">
      <w:pPr>
        <w:spacing w:line="360" w:lineRule="auto"/>
        <w:jc w:val="both"/>
        <w:rPr>
          <w:rFonts w:ascii="Times New Roman" w:eastAsia="Arial" w:hAnsi="Times New Roman" w:cs="Times New Roman"/>
          <w:color w:val="000000"/>
          <w:sz w:val="24"/>
          <w:szCs w:val="24"/>
          <w:lang w:val="en-US"/>
        </w:rPr>
      </w:pPr>
      <w:r w:rsidRPr="00D17AEC">
        <w:rPr>
          <w:rFonts w:ascii="Times New Roman" w:eastAsia="Arial" w:hAnsi="Times New Roman" w:cs="Times New Roman"/>
          <w:color w:val="000000"/>
          <w:sz w:val="24"/>
          <w:szCs w:val="24"/>
          <w:lang w:val="en-US"/>
        </w:rPr>
        <w:t>The BOOT-based model, which stands for Build, Own, Operate, Transfer, is commonly used in project financing for several reasons:</w:t>
      </w:r>
    </w:p>
    <w:p w:rsidR="00010126" w:rsidRPr="00914867" w:rsidRDefault="00D17AEC" w:rsidP="00914867">
      <w:pPr>
        <w:numPr>
          <w:ilvl w:val="0"/>
          <w:numId w:val="17"/>
        </w:numPr>
        <w:spacing w:line="360" w:lineRule="auto"/>
        <w:jc w:val="both"/>
        <w:rPr>
          <w:rFonts w:ascii="Times New Roman" w:eastAsia="Arial" w:hAnsi="Times New Roman" w:cs="Times New Roman"/>
          <w:color w:val="000000"/>
          <w:sz w:val="24"/>
          <w:szCs w:val="24"/>
        </w:rPr>
      </w:pPr>
      <w:r w:rsidRPr="00D17AEC">
        <w:rPr>
          <w:rFonts w:ascii="Times New Roman" w:eastAsia="Arial" w:hAnsi="Times New Roman" w:cs="Times New Roman"/>
          <w:b/>
          <w:bCs/>
          <w:color w:val="000000"/>
          <w:sz w:val="24"/>
          <w:szCs w:val="24"/>
          <w:lang w:val="en-US"/>
        </w:rPr>
        <w:lastRenderedPageBreak/>
        <w:t>Risk Mitigation</w:t>
      </w:r>
      <w:r w:rsidRPr="00D17AEC">
        <w:rPr>
          <w:rFonts w:ascii="Times New Roman" w:eastAsia="Arial" w:hAnsi="Times New Roman" w:cs="Times New Roman"/>
          <w:color w:val="000000"/>
          <w:sz w:val="24"/>
          <w:szCs w:val="24"/>
          <w:lang w:val="en-US"/>
        </w:rPr>
        <w:t xml:space="preserve">: It allows for the distribution of risk among different parties. The private sector partner takes on the initial risks associated with building and operating the project. Later, once the project is stable and operational, the risk is transferred to </w:t>
      </w:r>
    </w:p>
    <w:p w:rsidR="00914867" w:rsidRPr="00D17AEC" w:rsidRDefault="00914867" w:rsidP="00914867">
      <w:pPr>
        <w:spacing w:line="360" w:lineRule="auto"/>
        <w:jc w:val="both"/>
        <w:rPr>
          <w:rFonts w:ascii="Times New Roman" w:eastAsia="Arial" w:hAnsi="Times New Roman" w:cs="Times New Roman"/>
          <w:color w:val="000000"/>
          <w:sz w:val="24"/>
          <w:szCs w:val="24"/>
        </w:rPr>
      </w:pPr>
    </w:p>
    <w:p w:rsidR="00914867" w:rsidRDefault="00914867" w:rsidP="00D17AEC">
      <w:pPr>
        <w:spacing w:line="360" w:lineRule="auto"/>
        <w:jc w:val="both"/>
        <w:rPr>
          <w:rFonts w:ascii="Times New Roman" w:eastAsia="Arial" w:hAnsi="Times New Roman" w:cs="Times New Roman"/>
          <w:b/>
          <w:color w:val="000000"/>
          <w:sz w:val="24"/>
          <w:szCs w:val="24"/>
        </w:rPr>
      </w:pPr>
    </w:p>
    <w:p w:rsidR="00010126" w:rsidRPr="00D17AEC" w:rsidRDefault="00010126"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3. How do the feedback and feedforward control systems differ from each other? Explain them with the help of examples.</w:t>
      </w:r>
    </w:p>
    <w:p w:rsidR="00010126" w:rsidRPr="00D17AEC" w:rsidRDefault="00010126"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What are the different features of a computerized PMIS? D</w:t>
      </w:r>
      <w:r w:rsidR="00D17AEC">
        <w:rPr>
          <w:rFonts w:ascii="Times New Roman" w:eastAsia="Arial" w:hAnsi="Times New Roman" w:cs="Times New Roman"/>
          <w:b/>
          <w:color w:val="000000"/>
          <w:sz w:val="24"/>
          <w:szCs w:val="24"/>
        </w:rPr>
        <w:t>escribe them.</w:t>
      </w:r>
      <w:r w:rsidR="00D17AEC">
        <w:rPr>
          <w:rFonts w:ascii="Times New Roman" w:eastAsia="Arial" w:hAnsi="Times New Roman" w:cs="Times New Roman"/>
          <w:b/>
          <w:color w:val="000000"/>
          <w:sz w:val="24"/>
          <w:szCs w:val="24"/>
        </w:rPr>
        <w:tab/>
      </w:r>
    </w:p>
    <w:p w:rsidR="00D17AEC" w:rsidRPr="00D17AEC" w:rsidRDefault="00D17AEC"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Ans 3.</w:t>
      </w:r>
    </w:p>
    <w:p w:rsidR="00D17AEC" w:rsidRPr="00D17AEC" w:rsidRDefault="00D17AEC"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lang w:val="en-US"/>
        </w:rPr>
        <w:t>Feedback and Feedforward Control Systems</w:t>
      </w:r>
    </w:p>
    <w:p w:rsidR="00D17AEC" w:rsidRPr="00D17AEC" w:rsidRDefault="00D17AEC" w:rsidP="00D17AEC">
      <w:pPr>
        <w:spacing w:line="360" w:lineRule="auto"/>
        <w:jc w:val="both"/>
        <w:rPr>
          <w:rFonts w:ascii="Times New Roman" w:eastAsia="Arial" w:hAnsi="Times New Roman" w:cs="Times New Roman"/>
          <w:color w:val="000000"/>
          <w:sz w:val="24"/>
          <w:szCs w:val="24"/>
          <w:lang w:val="en-US"/>
        </w:rPr>
      </w:pPr>
      <w:r w:rsidRPr="00D17AEC">
        <w:rPr>
          <w:rFonts w:ascii="Times New Roman" w:eastAsia="Arial" w:hAnsi="Times New Roman" w:cs="Times New Roman"/>
          <w:color w:val="000000"/>
          <w:sz w:val="24"/>
          <w:szCs w:val="24"/>
          <w:lang w:val="en-US"/>
        </w:rPr>
        <w:t>Feedback and Feedforward are two types of control systems that help to manage and control the operations of a system.</w:t>
      </w:r>
    </w:p>
    <w:p w:rsidR="00D17AEC" w:rsidRPr="00D17AEC" w:rsidRDefault="00D17AEC" w:rsidP="00D17AEC">
      <w:pPr>
        <w:spacing w:line="360" w:lineRule="auto"/>
        <w:jc w:val="both"/>
        <w:rPr>
          <w:rFonts w:ascii="Times New Roman" w:eastAsia="Arial" w:hAnsi="Times New Roman" w:cs="Times New Roman"/>
          <w:b/>
          <w:color w:val="000000"/>
          <w:sz w:val="24"/>
          <w:szCs w:val="24"/>
          <w:lang w:val="en-US"/>
        </w:rPr>
      </w:pPr>
      <w:r w:rsidRPr="00D17AEC">
        <w:rPr>
          <w:rFonts w:ascii="Times New Roman" w:eastAsia="Arial" w:hAnsi="Times New Roman" w:cs="Times New Roman"/>
          <w:b/>
          <w:color w:val="000000"/>
          <w:sz w:val="24"/>
          <w:szCs w:val="24"/>
          <w:lang w:val="en-US"/>
        </w:rPr>
        <w:t xml:space="preserve">Feedback Control System: </w:t>
      </w:r>
    </w:p>
    <w:p w:rsidR="00D17AEC" w:rsidRPr="00914867" w:rsidRDefault="00D17AEC" w:rsidP="00914867">
      <w:pPr>
        <w:spacing w:line="360" w:lineRule="auto"/>
        <w:jc w:val="both"/>
        <w:rPr>
          <w:rFonts w:ascii="Times New Roman" w:eastAsia="Arial" w:hAnsi="Times New Roman" w:cs="Times New Roman"/>
          <w:color w:val="000000"/>
          <w:sz w:val="24"/>
          <w:szCs w:val="24"/>
        </w:rPr>
      </w:pPr>
      <w:r w:rsidRPr="00D17AEC">
        <w:rPr>
          <w:rFonts w:ascii="Times New Roman" w:eastAsia="Arial" w:hAnsi="Times New Roman" w:cs="Times New Roman"/>
          <w:color w:val="000000"/>
          <w:sz w:val="24"/>
          <w:szCs w:val="24"/>
          <w:lang w:val="en-US"/>
        </w:rPr>
        <w:t xml:space="preserve">A feedback control system is a type of control system that uses the output of the system to influence its input. In other words, the feedback control system uses the past and present Performance Monitoring: PMIS provides tools for monitoring and reporting the progress of </w:t>
      </w:r>
    </w:p>
    <w:p w:rsidR="00D17AEC" w:rsidRPr="00D17AEC" w:rsidRDefault="00D17AEC" w:rsidP="00D17AEC">
      <w:pPr>
        <w:spacing w:line="360" w:lineRule="auto"/>
        <w:jc w:val="both"/>
        <w:rPr>
          <w:rFonts w:ascii="Times New Roman" w:eastAsia="Arial" w:hAnsi="Times New Roman" w:cs="Times New Roman"/>
          <w:color w:val="000000"/>
          <w:sz w:val="24"/>
          <w:szCs w:val="24"/>
        </w:rPr>
      </w:pPr>
    </w:p>
    <w:p w:rsidR="00010126" w:rsidRPr="00D17AEC" w:rsidRDefault="00010126" w:rsidP="00D17AEC">
      <w:pPr>
        <w:spacing w:line="360" w:lineRule="auto"/>
        <w:jc w:val="center"/>
        <w:rPr>
          <w:rFonts w:ascii="Times New Roman" w:eastAsia="Arial" w:hAnsi="Times New Roman" w:cs="Times New Roman"/>
          <w:color w:val="000000"/>
          <w:sz w:val="24"/>
          <w:szCs w:val="24"/>
        </w:rPr>
      </w:pPr>
    </w:p>
    <w:p w:rsidR="00914867" w:rsidRDefault="00914867" w:rsidP="00D17AEC">
      <w:pPr>
        <w:spacing w:line="360" w:lineRule="auto"/>
        <w:jc w:val="center"/>
        <w:rPr>
          <w:rFonts w:ascii="Times New Roman" w:eastAsia="Arial" w:hAnsi="Times New Roman" w:cs="Times New Roman"/>
          <w:b/>
          <w:color w:val="000000"/>
          <w:sz w:val="24"/>
          <w:szCs w:val="24"/>
        </w:rPr>
      </w:pPr>
    </w:p>
    <w:p w:rsidR="00914867" w:rsidRDefault="00914867" w:rsidP="00D17AEC">
      <w:pPr>
        <w:spacing w:line="360" w:lineRule="auto"/>
        <w:jc w:val="center"/>
        <w:rPr>
          <w:rFonts w:ascii="Times New Roman" w:eastAsia="Arial" w:hAnsi="Times New Roman" w:cs="Times New Roman"/>
          <w:b/>
          <w:color w:val="000000"/>
          <w:sz w:val="24"/>
          <w:szCs w:val="24"/>
        </w:rPr>
      </w:pPr>
    </w:p>
    <w:p w:rsidR="00914867" w:rsidRDefault="00914867" w:rsidP="00D17AEC">
      <w:pPr>
        <w:spacing w:line="360" w:lineRule="auto"/>
        <w:jc w:val="center"/>
        <w:rPr>
          <w:rFonts w:ascii="Times New Roman" w:eastAsia="Arial" w:hAnsi="Times New Roman" w:cs="Times New Roman"/>
          <w:b/>
          <w:color w:val="000000"/>
          <w:sz w:val="24"/>
          <w:szCs w:val="24"/>
        </w:rPr>
      </w:pPr>
    </w:p>
    <w:p w:rsidR="00914867" w:rsidRDefault="00914867" w:rsidP="00D17AEC">
      <w:pPr>
        <w:spacing w:line="360" w:lineRule="auto"/>
        <w:jc w:val="center"/>
        <w:rPr>
          <w:rFonts w:ascii="Times New Roman" w:eastAsia="Arial" w:hAnsi="Times New Roman" w:cs="Times New Roman"/>
          <w:b/>
          <w:color w:val="000000"/>
          <w:sz w:val="24"/>
          <w:szCs w:val="24"/>
        </w:rPr>
      </w:pPr>
    </w:p>
    <w:p w:rsidR="00010126" w:rsidRPr="00D17AEC" w:rsidRDefault="00010126" w:rsidP="00D17AEC">
      <w:pPr>
        <w:spacing w:line="360" w:lineRule="auto"/>
        <w:jc w:val="center"/>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Assignment Set – 2</w:t>
      </w:r>
    </w:p>
    <w:p w:rsidR="00010126" w:rsidRPr="00D17AEC" w:rsidRDefault="00010126"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1. Describe the conflicts present in quality control for projects.</w:t>
      </w:r>
    </w:p>
    <w:p w:rsidR="00010126" w:rsidRPr="00D17AEC" w:rsidRDefault="00010126"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Explain how one can a</w:t>
      </w:r>
      <w:r w:rsidR="00D17AEC">
        <w:rPr>
          <w:rFonts w:ascii="Times New Roman" w:eastAsia="Arial" w:hAnsi="Times New Roman" w:cs="Times New Roman"/>
          <w:b/>
          <w:color w:val="000000"/>
          <w:sz w:val="24"/>
          <w:szCs w:val="24"/>
        </w:rPr>
        <w:t>ssess and manage the risks.</w:t>
      </w:r>
      <w:r w:rsidR="00D17AEC">
        <w:rPr>
          <w:rFonts w:ascii="Times New Roman" w:eastAsia="Arial" w:hAnsi="Times New Roman" w:cs="Times New Roman"/>
          <w:b/>
          <w:color w:val="000000"/>
          <w:sz w:val="24"/>
          <w:szCs w:val="24"/>
        </w:rPr>
        <w:tab/>
      </w:r>
    </w:p>
    <w:p w:rsidR="00010126" w:rsidRPr="00D17AEC" w:rsidRDefault="00D17AEC"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Ans 1.</w:t>
      </w:r>
    </w:p>
    <w:p w:rsidR="00D17AEC" w:rsidRPr="00D17AEC" w:rsidRDefault="00D17AEC" w:rsidP="00D17AEC">
      <w:pPr>
        <w:spacing w:line="360" w:lineRule="auto"/>
        <w:jc w:val="both"/>
        <w:rPr>
          <w:rFonts w:ascii="Times New Roman" w:eastAsia="Arial" w:hAnsi="Times New Roman" w:cs="Times New Roman"/>
          <w:b/>
          <w:color w:val="000000"/>
          <w:sz w:val="24"/>
          <w:szCs w:val="24"/>
          <w:lang w:val="en-US"/>
        </w:rPr>
      </w:pPr>
      <w:r w:rsidRPr="00D17AEC">
        <w:rPr>
          <w:rFonts w:ascii="Times New Roman" w:eastAsia="Arial" w:hAnsi="Times New Roman" w:cs="Times New Roman"/>
          <w:b/>
          <w:color w:val="000000"/>
          <w:sz w:val="24"/>
          <w:szCs w:val="24"/>
          <w:lang w:val="en-US"/>
        </w:rPr>
        <w:lastRenderedPageBreak/>
        <w:t>Conflicts in Quality Control for Projects:</w:t>
      </w:r>
    </w:p>
    <w:p w:rsidR="00D17AEC" w:rsidRPr="00D17AEC" w:rsidRDefault="00D17AEC" w:rsidP="00D17AEC">
      <w:pPr>
        <w:numPr>
          <w:ilvl w:val="0"/>
          <w:numId w:val="22"/>
        </w:numPr>
        <w:spacing w:line="360" w:lineRule="auto"/>
        <w:jc w:val="both"/>
        <w:rPr>
          <w:rFonts w:ascii="Times New Roman" w:eastAsia="Arial" w:hAnsi="Times New Roman" w:cs="Times New Roman"/>
          <w:color w:val="000000"/>
          <w:sz w:val="24"/>
          <w:szCs w:val="24"/>
          <w:lang w:val="en-US"/>
        </w:rPr>
      </w:pPr>
      <w:r w:rsidRPr="00D17AEC">
        <w:rPr>
          <w:rFonts w:ascii="Times New Roman" w:eastAsia="Arial" w:hAnsi="Times New Roman" w:cs="Times New Roman"/>
          <w:b/>
          <w:bCs/>
          <w:color w:val="000000"/>
          <w:sz w:val="24"/>
          <w:szCs w:val="24"/>
          <w:lang w:val="en-US"/>
        </w:rPr>
        <w:t>Resource Conflicts</w:t>
      </w:r>
      <w:r w:rsidRPr="00D17AEC">
        <w:rPr>
          <w:rFonts w:ascii="Times New Roman" w:eastAsia="Arial" w:hAnsi="Times New Roman" w:cs="Times New Roman"/>
          <w:color w:val="000000"/>
          <w:sz w:val="24"/>
          <w:szCs w:val="24"/>
          <w:lang w:val="en-US"/>
        </w:rPr>
        <w:t>: Quality control often requires specialized skills, tools, or technology. There may be conflicts over the allocation of these resources, especially in organizations where resources are shared among multiple projects.</w:t>
      </w:r>
    </w:p>
    <w:p w:rsidR="00D17AEC" w:rsidRPr="00D17AEC" w:rsidRDefault="00D17AEC" w:rsidP="00914867">
      <w:pPr>
        <w:numPr>
          <w:ilvl w:val="0"/>
          <w:numId w:val="22"/>
        </w:numPr>
        <w:spacing w:line="360" w:lineRule="auto"/>
        <w:jc w:val="both"/>
        <w:rPr>
          <w:rFonts w:ascii="Times New Roman" w:eastAsia="Arial" w:hAnsi="Times New Roman" w:cs="Times New Roman"/>
          <w:color w:val="000000"/>
          <w:sz w:val="24"/>
          <w:szCs w:val="24"/>
        </w:rPr>
      </w:pPr>
      <w:r w:rsidRPr="00D17AEC">
        <w:rPr>
          <w:rFonts w:ascii="Times New Roman" w:eastAsia="Arial" w:hAnsi="Times New Roman" w:cs="Times New Roman"/>
          <w:b/>
          <w:bCs/>
          <w:color w:val="000000"/>
          <w:sz w:val="24"/>
          <w:szCs w:val="24"/>
          <w:lang w:val="en-US"/>
        </w:rPr>
        <w:t>Time Constraints</w:t>
      </w:r>
      <w:r w:rsidRPr="00D17AEC">
        <w:rPr>
          <w:rFonts w:ascii="Times New Roman" w:eastAsia="Arial" w:hAnsi="Times New Roman" w:cs="Times New Roman"/>
          <w:color w:val="000000"/>
          <w:sz w:val="24"/>
          <w:szCs w:val="24"/>
          <w:lang w:val="en-US"/>
        </w:rPr>
        <w:t xml:space="preserve">: Projects often have tight deadlines. The need to complete a project on time may conflict with the need to ensure quality. Rushing through tasks </w:t>
      </w:r>
    </w:p>
    <w:p w:rsidR="00010126" w:rsidRPr="00D17AEC" w:rsidRDefault="00010126" w:rsidP="00D17AEC">
      <w:pPr>
        <w:spacing w:line="360" w:lineRule="auto"/>
        <w:jc w:val="both"/>
        <w:rPr>
          <w:rFonts w:ascii="Times New Roman" w:eastAsia="Arial" w:hAnsi="Times New Roman" w:cs="Times New Roman"/>
          <w:color w:val="000000"/>
          <w:sz w:val="24"/>
          <w:szCs w:val="24"/>
        </w:rPr>
      </w:pPr>
    </w:p>
    <w:p w:rsidR="00010126" w:rsidRPr="00D17AEC" w:rsidRDefault="00010126"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2. Explain how the quality and standards are managed for international projects.</w:t>
      </w:r>
    </w:p>
    <w:p w:rsidR="00010126" w:rsidRPr="00D17AEC" w:rsidRDefault="00010126"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Describe vari</w:t>
      </w:r>
      <w:r w:rsidR="00D17AEC">
        <w:rPr>
          <w:rFonts w:ascii="Times New Roman" w:eastAsia="Arial" w:hAnsi="Times New Roman" w:cs="Times New Roman"/>
          <w:b/>
          <w:color w:val="000000"/>
          <w:sz w:val="24"/>
          <w:szCs w:val="24"/>
        </w:rPr>
        <w:t>ous stages to perform CCPM.</w:t>
      </w:r>
      <w:r w:rsidR="00D17AEC">
        <w:rPr>
          <w:rFonts w:ascii="Times New Roman" w:eastAsia="Arial" w:hAnsi="Times New Roman" w:cs="Times New Roman"/>
          <w:b/>
          <w:color w:val="000000"/>
          <w:sz w:val="24"/>
          <w:szCs w:val="24"/>
        </w:rPr>
        <w:tab/>
      </w:r>
    </w:p>
    <w:p w:rsidR="00D17AEC" w:rsidRPr="00D17AEC" w:rsidRDefault="00D17AEC" w:rsidP="00D17AEC">
      <w:pPr>
        <w:spacing w:line="360" w:lineRule="auto"/>
        <w:jc w:val="both"/>
        <w:rPr>
          <w:rFonts w:ascii="Times New Roman" w:eastAsia="Arial" w:hAnsi="Times New Roman" w:cs="Times New Roman"/>
          <w:b/>
          <w:color w:val="000000"/>
          <w:sz w:val="24"/>
          <w:szCs w:val="24"/>
          <w:lang w:val="en-US"/>
        </w:rPr>
      </w:pPr>
      <w:r w:rsidRPr="00D17AEC">
        <w:rPr>
          <w:rFonts w:ascii="Times New Roman" w:eastAsia="Arial" w:hAnsi="Times New Roman" w:cs="Times New Roman"/>
          <w:b/>
          <w:color w:val="000000"/>
          <w:sz w:val="24"/>
          <w:szCs w:val="24"/>
          <w:lang w:val="en-US"/>
        </w:rPr>
        <w:t>Ans 2.</w:t>
      </w:r>
    </w:p>
    <w:p w:rsidR="00D17AEC" w:rsidRPr="00D17AEC" w:rsidRDefault="00D17AEC" w:rsidP="00D17AEC">
      <w:pPr>
        <w:spacing w:line="360" w:lineRule="auto"/>
        <w:jc w:val="both"/>
        <w:rPr>
          <w:rFonts w:ascii="Times New Roman" w:eastAsia="Arial" w:hAnsi="Times New Roman" w:cs="Times New Roman"/>
          <w:b/>
          <w:color w:val="000000"/>
          <w:sz w:val="24"/>
          <w:szCs w:val="24"/>
          <w:lang w:val="en-US"/>
        </w:rPr>
      </w:pPr>
      <w:r w:rsidRPr="00D17AEC">
        <w:rPr>
          <w:rFonts w:ascii="Times New Roman" w:eastAsia="Arial" w:hAnsi="Times New Roman" w:cs="Times New Roman"/>
          <w:b/>
          <w:color w:val="000000"/>
          <w:sz w:val="24"/>
          <w:szCs w:val="24"/>
          <w:lang w:val="en-US"/>
        </w:rPr>
        <w:t>Managing Quality and Standards for International Projects:</w:t>
      </w:r>
    </w:p>
    <w:p w:rsidR="00D17AEC" w:rsidRPr="00D17AEC" w:rsidRDefault="00D17AEC" w:rsidP="00D17AEC">
      <w:pPr>
        <w:spacing w:line="360" w:lineRule="auto"/>
        <w:jc w:val="both"/>
        <w:rPr>
          <w:rFonts w:ascii="Times New Roman" w:eastAsia="Arial" w:hAnsi="Times New Roman" w:cs="Times New Roman"/>
          <w:color w:val="000000"/>
          <w:sz w:val="24"/>
          <w:szCs w:val="24"/>
          <w:lang w:val="en-US"/>
        </w:rPr>
      </w:pPr>
      <w:r w:rsidRPr="00D17AEC">
        <w:rPr>
          <w:rFonts w:ascii="Times New Roman" w:eastAsia="Arial" w:hAnsi="Times New Roman" w:cs="Times New Roman"/>
          <w:color w:val="000000"/>
          <w:sz w:val="24"/>
          <w:szCs w:val="24"/>
          <w:lang w:val="en-US"/>
        </w:rPr>
        <w:t>Managing quality and standards in international projects is essential to ensure that the project meets the expectations and requirements of all stakeholders involved. Here is how quality and standards are managed for international projects:</w:t>
      </w:r>
    </w:p>
    <w:p w:rsidR="00914867" w:rsidRPr="00914867" w:rsidRDefault="00D17AEC" w:rsidP="00914867">
      <w:pPr>
        <w:numPr>
          <w:ilvl w:val="0"/>
          <w:numId w:val="24"/>
        </w:num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bCs/>
          <w:color w:val="000000"/>
          <w:sz w:val="24"/>
          <w:szCs w:val="24"/>
          <w:lang w:val="en-US"/>
        </w:rPr>
        <w:t>Understanding and Defining Requirements</w:t>
      </w:r>
      <w:r w:rsidRPr="00D17AEC">
        <w:rPr>
          <w:rFonts w:ascii="Times New Roman" w:eastAsia="Arial" w:hAnsi="Times New Roman" w:cs="Times New Roman"/>
          <w:color w:val="000000"/>
          <w:sz w:val="24"/>
          <w:szCs w:val="24"/>
          <w:lang w:val="en-US"/>
        </w:rPr>
        <w:t xml:space="preserve">: It is crucial to understand and define the project requirements clearly at the onset of the project. This involves understanding the client's needs, the regulatory requirements of the countries </w:t>
      </w:r>
    </w:p>
    <w:p w:rsidR="00914867" w:rsidRDefault="00914867" w:rsidP="00914867">
      <w:pPr>
        <w:spacing w:line="360" w:lineRule="auto"/>
        <w:jc w:val="both"/>
        <w:rPr>
          <w:rFonts w:ascii="Times New Roman" w:eastAsia="Arial" w:hAnsi="Times New Roman" w:cs="Times New Roman"/>
          <w:b/>
          <w:color w:val="000000"/>
          <w:sz w:val="24"/>
          <w:szCs w:val="24"/>
        </w:rPr>
      </w:pPr>
    </w:p>
    <w:p w:rsidR="00914867" w:rsidRDefault="00914867" w:rsidP="00914867">
      <w:pPr>
        <w:spacing w:line="360" w:lineRule="auto"/>
        <w:jc w:val="both"/>
        <w:rPr>
          <w:rFonts w:ascii="Times New Roman" w:eastAsia="Arial" w:hAnsi="Times New Roman" w:cs="Times New Roman"/>
          <w:b/>
          <w:color w:val="000000"/>
          <w:sz w:val="24"/>
          <w:szCs w:val="24"/>
        </w:rPr>
      </w:pPr>
    </w:p>
    <w:p w:rsidR="00914867" w:rsidRDefault="00914867" w:rsidP="00914867">
      <w:pPr>
        <w:spacing w:line="360" w:lineRule="auto"/>
        <w:jc w:val="both"/>
        <w:rPr>
          <w:rFonts w:ascii="Times New Roman" w:eastAsia="Arial" w:hAnsi="Times New Roman" w:cs="Times New Roman"/>
          <w:b/>
          <w:color w:val="000000"/>
          <w:sz w:val="24"/>
          <w:szCs w:val="24"/>
        </w:rPr>
      </w:pPr>
    </w:p>
    <w:p w:rsidR="00914867" w:rsidRDefault="00914867" w:rsidP="00914867">
      <w:pPr>
        <w:spacing w:line="360" w:lineRule="auto"/>
        <w:jc w:val="both"/>
        <w:rPr>
          <w:rFonts w:ascii="Times New Roman" w:eastAsia="Arial" w:hAnsi="Times New Roman" w:cs="Times New Roman"/>
          <w:b/>
          <w:color w:val="000000"/>
          <w:sz w:val="24"/>
          <w:szCs w:val="24"/>
        </w:rPr>
      </w:pPr>
    </w:p>
    <w:p w:rsidR="00914867" w:rsidRDefault="00914867" w:rsidP="00914867">
      <w:pPr>
        <w:spacing w:line="360" w:lineRule="auto"/>
        <w:jc w:val="both"/>
        <w:rPr>
          <w:rFonts w:ascii="Times New Roman" w:eastAsia="Arial" w:hAnsi="Times New Roman" w:cs="Times New Roman"/>
          <w:b/>
          <w:color w:val="000000"/>
          <w:sz w:val="24"/>
          <w:szCs w:val="24"/>
        </w:rPr>
      </w:pPr>
    </w:p>
    <w:p w:rsidR="00010126" w:rsidRPr="00914867" w:rsidRDefault="00010126" w:rsidP="00914867">
      <w:pPr>
        <w:spacing w:line="360" w:lineRule="auto"/>
        <w:jc w:val="both"/>
        <w:rPr>
          <w:rFonts w:ascii="Times New Roman" w:eastAsia="Arial" w:hAnsi="Times New Roman" w:cs="Times New Roman"/>
          <w:b/>
          <w:color w:val="000000"/>
          <w:sz w:val="24"/>
          <w:szCs w:val="24"/>
        </w:rPr>
      </w:pPr>
      <w:r w:rsidRPr="00914867">
        <w:rPr>
          <w:rFonts w:ascii="Times New Roman" w:eastAsia="Arial" w:hAnsi="Times New Roman" w:cs="Times New Roman"/>
          <w:b/>
          <w:color w:val="000000"/>
          <w:sz w:val="24"/>
          <w:szCs w:val="24"/>
        </w:rPr>
        <w:t>3. What are the different priorities to manage the cost-benefit ratio? Explain them.</w:t>
      </w:r>
    </w:p>
    <w:p w:rsidR="00D17AEC" w:rsidRDefault="00010126" w:rsidP="00D17AEC">
      <w:pPr>
        <w:spacing w:line="360" w:lineRule="auto"/>
        <w:jc w:val="both"/>
        <w:rPr>
          <w:rFonts w:ascii="Times New Roman" w:eastAsia="Arial" w:hAnsi="Times New Roman" w:cs="Times New Roman"/>
          <w:b/>
          <w:color w:val="000000"/>
          <w:sz w:val="24"/>
          <w:szCs w:val="24"/>
        </w:rPr>
      </w:pPr>
      <w:r w:rsidRPr="00D17AEC">
        <w:rPr>
          <w:rFonts w:ascii="Times New Roman" w:eastAsia="Arial" w:hAnsi="Times New Roman" w:cs="Times New Roman"/>
          <w:b/>
          <w:color w:val="000000"/>
          <w:sz w:val="24"/>
          <w:szCs w:val="24"/>
        </w:rPr>
        <w:t>Describe the concept of the decision analysis, and uti</w:t>
      </w:r>
      <w:r w:rsidR="00D17AEC" w:rsidRPr="00D17AEC">
        <w:rPr>
          <w:rFonts w:ascii="Times New Roman" w:eastAsia="Arial" w:hAnsi="Times New Roman" w:cs="Times New Roman"/>
          <w:b/>
          <w:color w:val="000000"/>
          <w:sz w:val="24"/>
          <w:szCs w:val="24"/>
        </w:rPr>
        <w:t>lity theory.</w:t>
      </w:r>
      <w:r w:rsidR="00D17AEC" w:rsidRPr="00D17AEC">
        <w:rPr>
          <w:rFonts w:ascii="Times New Roman" w:eastAsia="Arial" w:hAnsi="Times New Roman" w:cs="Times New Roman"/>
          <w:b/>
          <w:color w:val="000000"/>
          <w:sz w:val="24"/>
          <w:szCs w:val="24"/>
        </w:rPr>
        <w:tab/>
      </w:r>
    </w:p>
    <w:p w:rsidR="00D17AEC" w:rsidRPr="00D17AEC" w:rsidRDefault="00D17AEC" w:rsidP="00D17AEC">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3.</w:t>
      </w:r>
    </w:p>
    <w:p w:rsidR="00D17AEC" w:rsidRPr="00D17AEC" w:rsidRDefault="00D17AEC" w:rsidP="00D17AEC">
      <w:pPr>
        <w:spacing w:line="360" w:lineRule="auto"/>
        <w:jc w:val="both"/>
        <w:rPr>
          <w:rFonts w:ascii="Times New Roman" w:eastAsia="Arial" w:hAnsi="Times New Roman" w:cs="Times New Roman"/>
          <w:color w:val="000000"/>
          <w:sz w:val="24"/>
          <w:szCs w:val="24"/>
          <w:lang w:val="en-US"/>
        </w:rPr>
      </w:pPr>
      <w:r w:rsidRPr="00D17AEC">
        <w:rPr>
          <w:rFonts w:ascii="Times New Roman" w:eastAsia="Arial" w:hAnsi="Times New Roman" w:cs="Times New Roman"/>
          <w:color w:val="000000"/>
          <w:sz w:val="24"/>
          <w:szCs w:val="24"/>
          <w:lang w:val="en-US"/>
        </w:rPr>
        <w:t>Managing the Cost-Benefit Ratio:</w:t>
      </w:r>
    </w:p>
    <w:p w:rsidR="00D17AEC" w:rsidRPr="00D17AEC" w:rsidRDefault="00D17AEC" w:rsidP="00D17AEC">
      <w:pPr>
        <w:numPr>
          <w:ilvl w:val="0"/>
          <w:numId w:val="26"/>
        </w:numPr>
        <w:spacing w:line="360" w:lineRule="auto"/>
        <w:jc w:val="both"/>
        <w:rPr>
          <w:rFonts w:ascii="Times New Roman" w:eastAsia="Arial" w:hAnsi="Times New Roman" w:cs="Times New Roman"/>
          <w:color w:val="000000"/>
          <w:sz w:val="24"/>
          <w:szCs w:val="24"/>
          <w:lang w:val="en-US"/>
        </w:rPr>
      </w:pPr>
      <w:r w:rsidRPr="00D17AEC">
        <w:rPr>
          <w:rFonts w:ascii="Times New Roman" w:eastAsia="Arial" w:hAnsi="Times New Roman" w:cs="Times New Roman"/>
          <w:b/>
          <w:bCs/>
          <w:color w:val="000000"/>
          <w:sz w:val="24"/>
          <w:szCs w:val="24"/>
          <w:lang w:val="en-US"/>
        </w:rPr>
        <w:lastRenderedPageBreak/>
        <w:t>Identify all costs and benefits</w:t>
      </w:r>
      <w:r w:rsidRPr="00D17AEC">
        <w:rPr>
          <w:rFonts w:ascii="Times New Roman" w:eastAsia="Arial" w:hAnsi="Times New Roman" w:cs="Times New Roman"/>
          <w:color w:val="000000"/>
          <w:sz w:val="24"/>
          <w:szCs w:val="24"/>
          <w:lang w:val="en-US"/>
        </w:rPr>
        <w:t>: This is the first and most important step. All the costs involved in a project, whether direct, indirect, fixed, or variable, should be identified. Similarly, all the benefits, whether tangible or intangible, should be identified and, if possible, quantified.</w:t>
      </w:r>
    </w:p>
    <w:p w:rsidR="00010126" w:rsidRPr="00D17AEC" w:rsidRDefault="00D17AEC" w:rsidP="00914867">
      <w:pPr>
        <w:numPr>
          <w:ilvl w:val="0"/>
          <w:numId w:val="26"/>
        </w:numPr>
        <w:spacing w:line="360" w:lineRule="auto"/>
        <w:jc w:val="both"/>
        <w:rPr>
          <w:rFonts w:ascii="Times New Roman" w:eastAsia="Arial" w:hAnsi="Times New Roman" w:cs="Times New Roman"/>
          <w:color w:val="000000"/>
          <w:sz w:val="24"/>
          <w:szCs w:val="24"/>
        </w:rPr>
      </w:pPr>
      <w:r w:rsidRPr="00D17AEC">
        <w:rPr>
          <w:rFonts w:ascii="Times New Roman" w:eastAsia="Arial" w:hAnsi="Times New Roman" w:cs="Times New Roman"/>
          <w:b/>
          <w:bCs/>
          <w:color w:val="000000"/>
          <w:sz w:val="24"/>
          <w:szCs w:val="24"/>
          <w:lang w:val="en-US"/>
        </w:rPr>
        <w:t>Quantify Costs and Benefits</w:t>
      </w:r>
      <w:r w:rsidRPr="00D17AEC">
        <w:rPr>
          <w:rFonts w:ascii="Times New Roman" w:eastAsia="Arial" w:hAnsi="Times New Roman" w:cs="Times New Roman"/>
          <w:color w:val="000000"/>
          <w:sz w:val="24"/>
          <w:szCs w:val="24"/>
          <w:lang w:val="en-US"/>
        </w:rPr>
        <w:t xml:space="preserve">: After identifying all costs and benefits, the next step is to quantify them in monetary terms. This can be straightforward for tangible costs and </w:t>
      </w:r>
    </w:p>
    <w:sectPr w:rsidR="00010126" w:rsidRPr="00D17AEC"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950" w:rsidRDefault="001B4950">
      <w:pPr>
        <w:spacing w:after="0" w:line="240" w:lineRule="auto"/>
      </w:pPr>
      <w:r>
        <w:separator/>
      </w:r>
    </w:p>
  </w:endnote>
  <w:endnote w:type="continuationSeparator" w:id="1">
    <w:p w:rsidR="001B4950" w:rsidRDefault="001B4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950" w:rsidRDefault="001B4950">
      <w:pPr>
        <w:spacing w:after="0" w:line="240" w:lineRule="auto"/>
      </w:pPr>
      <w:r>
        <w:separator/>
      </w:r>
    </w:p>
  </w:footnote>
  <w:footnote w:type="continuationSeparator" w:id="1">
    <w:p w:rsidR="001B4950" w:rsidRDefault="001B4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2537"/>
    <w:multiLevelType w:val="multilevel"/>
    <w:tmpl w:val="DF46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ED6A12"/>
    <w:multiLevelType w:val="multilevel"/>
    <w:tmpl w:val="E28C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B06524"/>
    <w:multiLevelType w:val="multilevel"/>
    <w:tmpl w:val="D0004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9C7C60"/>
    <w:multiLevelType w:val="multilevel"/>
    <w:tmpl w:val="8B20D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1A5F40"/>
    <w:multiLevelType w:val="multilevel"/>
    <w:tmpl w:val="ACCE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A83281"/>
    <w:multiLevelType w:val="multilevel"/>
    <w:tmpl w:val="8EF2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8140E7"/>
    <w:multiLevelType w:val="multilevel"/>
    <w:tmpl w:val="60CAB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770260"/>
    <w:multiLevelType w:val="multilevel"/>
    <w:tmpl w:val="ACC0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46F129D"/>
    <w:multiLevelType w:val="multilevel"/>
    <w:tmpl w:val="8988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30D4E47"/>
    <w:multiLevelType w:val="multilevel"/>
    <w:tmpl w:val="A0F8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5C12E09"/>
    <w:multiLevelType w:val="multilevel"/>
    <w:tmpl w:val="7448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8EE0D25"/>
    <w:multiLevelType w:val="multilevel"/>
    <w:tmpl w:val="068E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8"/>
  </w:num>
  <w:num w:numId="4">
    <w:abstractNumId w:val="4"/>
  </w:num>
  <w:num w:numId="5">
    <w:abstractNumId w:val="7"/>
  </w:num>
  <w:num w:numId="6">
    <w:abstractNumId w:val="21"/>
  </w:num>
  <w:num w:numId="7">
    <w:abstractNumId w:val="14"/>
  </w:num>
  <w:num w:numId="8">
    <w:abstractNumId w:val="20"/>
  </w:num>
  <w:num w:numId="9">
    <w:abstractNumId w:val="17"/>
  </w:num>
  <w:num w:numId="10">
    <w:abstractNumId w:val="19"/>
  </w:num>
  <w:num w:numId="11">
    <w:abstractNumId w:val="22"/>
  </w:num>
  <w:num w:numId="12">
    <w:abstractNumId w:val="2"/>
  </w:num>
  <w:num w:numId="13">
    <w:abstractNumId w:val="1"/>
  </w:num>
  <w:num w:numId="14">
    <w:abstractNumId w:val="16"/>
  </w:num>
  <w:num w:numId="15">
    <w:abstractNumId w:val="23"/>
  </w:num>
  <w:num w:numId="16">
    <w:abstractNumId w:val="11"/>
  </w:num>
  <w:num w:numId="17">
    <w:abstractNumId w:val="10"/>
  </w:num>
  <w:num w:numId="18">
    <w:abstractNumId w:val="18"/>
  </w:num>
  <w:num w:numId="19">
    <w:abstractNumId w:val="0"/>
  </w:num>
  <w:num w:numId="20">
    <w:abstractNumId w:val="9"/>
  </w:num>
  <w:num w:numId="21">
    <w:abstractNumId w:val="12"/>
  </w:num>
  <w:num w:numId="22">
    <w:abstractNumId w:val="25"/>
  </w:num>
  <w:num w:numId="23">
    <w:abstractNumId w:val="15"/>
  </w:num>
  <w:num w:numId="24">
    <w:abstractNumId w:val="5"/>
  </w:num>
  <w:num w:numId="25">
    <w:abstractNumId w:val="13"/>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wUAEpLHJCwAAAA="/>
  </w:docVars>
  <w:rsids>
    <w:rsidRoot w:val="00700CF2"/>
    <w:rsid w:val="00010126"/>
    <w:rsid w:val="00021DD2"/>
    <w:rsid w:val="00040775"/>
    <w:rsid w:val="0005297A"/>
    <w:rsid w:val="000B467B"/>
    <w:rsid w:val="00160DBF"/>
    <w:rsid w:val="001A603B"/>
    <w:rsid w:val="001A6BC6"/>
    <w:rsid w:val="001B4950"/>
    <w:rsid w:val="001E494A"/>
    <w:rsid w:val="001E4CD4"/>
    <w:rsid w:val="001E6A9F"/>
    <w:rsid w:val="001F4636"/>
    <w:rsid w:val="00212FCF"/>
    <w:rsid w:val="0025368C"/>
    <w:rsid w:val="0027106F"/>
    <w:rsid w:val="00274A2A"/>
    <w:rsid w:val="002D75E6"/>
    <w:rsid w:val="00330AF0"/>
    <w:rsid w:val="00341257"/>
    <w:rsid w:val="003E6A5D"/>
    <w:rsid w:val="00490A6F"/>
    <w:rsid w:val="004C1A52"/>
    <w:rsid w:val="004C2D2B"/>
    <w:rsid w:val="004C6CC0"/>
    <w:rsid w:val="00547DCC"/>
    <w:rsid w:val="00554803"/>
    <w:rsid w:val="0056042A"/>
    <w:rsid w:val="00570F24"/>
    <w:rsid w:val="0057518D"/>
    <w:rsid w:val="00595428"/>
    <w:rsid w:val="005A4423"/>
    <w:rsid w:val="0060010A"/>
    <w:rsid w:val="00610449"/>
    <w:rsid w:val="00684412"/>
    <w:rsid w:val="00690056"/>
    <w:rsid w:val="006B3F14"/>
    <w:rsid w:val="006B4DD6"/>
    <w:rsid w:val="006B7E40"/>
    <w:rsid w:val="006C35BE"/>
    <w:rsid w:val="006C498D"/>
    <w:rsid w:val="00700CF2"/>
    <w:rsid w:val="00765818"/>
    <w:rsid w:val="00767EBE"/>
    <w:rsid w:val="007D6CD9"/>
    <w:rsid w:val="007F0C2B"/>
    <w:rsid w:val="00816193"/>
    <w:rsid w:val="00820AC7"/>
    <w:rsid w:val="008444C9"/>
    <w:rsid w:val="00875B8D"/>
    <w:rsid w:val="0088731E"/>
    <w:rsid w:val="00887912"/>
    <w:rsid w:val="008903F4"/>
    <w:rsid w:val="008A05BE"/>
    <w:rsid w:val="008C3F42"/>
    <w:rsid w:val="008E017F"/>
    <w:rsid w:val="00900680"/>
    <w:rsid w:val="00914867"/>
    <w:rsid w:val="0092623C"/>
    <w:rsid w:val="00974922"/>
    <w:rsid w:val="0098285D"/>
    <w:rsid w:val="009B510E"/>
    <w:rsid w:val="009E3AD0"/>
    <w:rsid w:val="00A01EA7"/>
    <w:rsid w:val="00AB1FDB"/>
    <w:rsid w:val="00AF5C1C"/>
    <w:rsid w:val="00B14DF1"/>
    <w:rsid w:val="00BC682B"/>
    <w:rsid w:val="00BD4F8B"/>
    <w:rsid w:val="00BE6CDF"/>
    <w:rsid w:val="00BF36BE"/>
    <w:rsid w:val="00C10DAA"/>
    <w:rsid w:val="00C47218"/>
    <w:rsid w:val="00CC230F"/>
    <w:rsid w:val="00D05DA8"/>
    <w:rsid w:val="00D15933"/>
    <w:rsid w:val="00D17AEC"/>
    <w:rsid w:val="00D310C4"/>
    <w:rsid w:val="00DB7E03"/>
    <w:rsid w:val="00E01D6B"/>
    <w:rsid w:val="00E02C12"/>
    <w:rsid w:val="00F40C90"/>
    <w:rsid w:val="00F46D65"/>
    <w:rsid w:val="00F56982"/>
    <w:rsid w:val="00F758B8"/>
    <w:rsid w:val="00F8217C"/>
    <w:rsid w:val="00F90A7E"/>
    <w:rsid w:val="00FA1868"/>
    <w:rsid w:val="00FC464C"/>
    <w:rsid w:val="00FE68A2"/>
    <w:rsid w:val="218C9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90A7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90A7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90A7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90A7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90A7E"/>
    <w:pPr>
      <w:keepNext/>
      <w:keepLines/>
      <w:spacing w:before="220" w:after="40"/>
      <w:outlineLvl w:val="4"/>
    </w:pPr>
    <w:rPr>
      <w:b/>
    </w:rPr>
  </w:style>
  <w:style w:type="paragraph" w:styleId="Heading6">
    <w:name w:val="heading 6"/>
    <w:basedOn w:val="Normal"/>
    <w:next w:val="Normal"/>
    <w:uiPriority w:val="9"/>
    <w:semiHidden/>
    <w:unhideWhenUsed/>
    <w:qFormat/>
    <w:rsid w:val="00F90A7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90A7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90A7E"/>
    <w:pPr>
      <w:keepNext/>
      <w:keepLines/>
      <w:spacing w:before="360" w:after="80"/>
    </w:pPr>
    <w:rPr>
      <w:rFonts w:ascii="Georgia" w:eastAsia="Georgia" w:hAnsi="Georgia" w:cs="Georgia"/>
      <w:i/>
      <w:color w:val="666666"/>
      <w:sz w:val="48"/>
      <w:szCs w:val="48"/>
    </w:rPr>
  </w:style>
  <w:style w:type="table" w:customStyle="1" w:styleId="a">
    <w:basedOn w:val="TableNormal"/>
    <w:rsid w:val="00F90A7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90A7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010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26"/>
    <w:rPr>
      <w:rFonts w:ascii="Tahoma" w:hAnsi="Tahoma" w:cs="Tahoma"/>
      <w:sz w:val="16"/>
      <w:szCs w:val="16"/>
    </w:rPr>
  </w:style>
  <w:style w:type="character" w:styleId="Hyperlink">
    <w:name w:val="Hyperlink"/>
    <w:basedOn w:val="DefaultParagraphFont"/>
    <w:uiPriority w:val="99"/>
    <w:semiHidden/>
    <w:unhideWhenUsed/>
    <w:rsid w:val="001A603B"/>
    <w:rPr>
      <w:color w:val="0000FF"/>
      <w:u w:val="single"/>
    </w:rPr>
  </w:style>
</w:styles>
</file>

<file path=word/webSettings.xml><?xml version="1.0" encoding="utf-8"?>
<w:webSettings xmlns:r="http://schemas.openxmlformats.org/officeDocument/2006/relationships" xmlns:w="http://schemas.openxmlformats.org/wordprocessingml/2006/main">
  <w:divs>
    <w:div w:id="116458297">
      <w:bodyDiv w:val="1"/>
      <w:marLeft w:val="0"/>
      <w:marRight w:val="0"/>
      <w:marTop w:val="0"/>
      <w:marBottom w:val="0"/>
      <w:divBdr>
        <w:top w:val="none" w:sz="0" w:space="0" w:color="auto"/>
        <w:left w:val="none" w:sz="0" w:space="0" w:color="auto"/>
        <w:bottom w:val="none" w:sz="0" w:space="0" w:color="auto"/>
        <w:right w:val="none" w:sz="0" w:space="0" w:color="auto"/>
      </w:divBdr>
    </w:div>
    <w:div w:id="391780950">
      <w:bodyDiv w:val="1"/>
      <w:marLeft w:val="0"/>
      <w:marRight w:val="0"/>
      <w:marTop w:val="0"/>
      <w:marBottom w:val="0"/>
      <w:divBdr>
        <w:top w:val="none" w:sz="0" w:space="0" w:color="auto"/>
        <w:left w:val="none" w:sz="0" w:space="0" w:color="auto"/>
        <w:bottom w:val="none" w:sz="0" w:space="0" w:color="auto"/>
        <w:right w:val="none" w:sz="0" w:space="0" w:color="auto"/>
      </w:divBdr>
    </w:div>
    <w:div w:id="487094442">
      <w:bodyDiv w:val="1"/>
      <w:marLeft w:val="0"/>
      <w:marRight w:val="0"/>
      <w:marTop w:val="0"/>
      <w:marBottom w:val="0"/>
      <w:divBdr>
        <w:top w:val="none" w:sz="0" w:space="0" w:color="auto"/>
        <w:left w:val="none" w:sz="0" w:space="0" w:color="auto"/>
        <w:bottom w:val="none" w:sz="0" w:space="0" w:color="auto"/>
        <w:right w:val="none" w:sz="0" w:space="0" w:color="auto"/>
      </w:divBdr>
    </w:div>
    <w:div w:id="949623829">
      <w:bodyDiv w:val="1"/>
      <w:marLeft w:val="0"/>
      <w:marRight w:val="0"/>
      <w:marTop w:val="0"/>
      <w:marBottom w:val="0"/>
      <w:divBdr>
        <w:top w:val="none" w:sz="0" w:space="0" w:color="auto"/>
        <w:left w:val="none" w:sz="0" w:space="0" w:color="auto"/>
        <w:bottom w:val="none" w:sz="0" w:space="0" w:color="auto"/>
        <w:right w:val="none" w:sz="0" w:space="0" w:color="auto"/>
      </w:divBdr>
    </w:div>
    <w:div w:id="1019741272">
      <w:bodyDiv w:val="1"/>
      <w:marLeft w:val="0"/>
      <w:marRight w:val="0"/>
      <w:marTop w:val="0"/>
      <w:marBottom w:val="0"/>
      <w:divBdr>
        <w:top w:val="none" w:sz="0" w:space="0" w:color="auto"/>
        <w:left w:val="none" w:sz="0" w:space="0" w:color="auto"/>
        <w:bottom w:val="none" w:sz="0" w:space="0" w:color="auto"/>
        <w:right w:val="none" w:sz="0" w:space="0" w:color="auto"/>
      </w:divBdr>
    </w:div>
    <w:div w:id="1419986191">
      <w:bodyDiv w:val="1"/>
      <w:marLeft w:val="0"/>
      <w:marRight w:val="0"/>
      <w:marTop w:val="0"/>
      <w:marBottom w:val="0"/>
      <w:divBdr>
        <w:top w:val="none" w:sz="0" w:space="0" w:color="auto"/>
        <w:left w:val="none" w:sz="0" w:space="0" w:color="auto"/>
        <w:bottom w:val="none" w:sz="0" w:space="0" w:color="auto"/>
        <w:right w:val="none" w:sz="0" w:space="0" w:color="auto"/>
      </w:divBdr>
    </w:div>
    <w:div w:id="1483305715">
      <w:bodyDiv w:val="1"/>
      <w:marLeft w:val="0"/>
      <w:marRight w:val="0"/>
      <w:marTop w:val="0"/>
      <w:marBottom w:val="0"/>
      <w:divBdr>
        <w:top w:val="none" w:sz="0" w:space="0" w:color="auto"/>
        <w:left w:val="none" w:sz="0" w:space="0" w:color="auto"/>
        <w:bottom w:val="none" w:sz="0" w:space="0" w:color="auto"/>
        <w:right w:val="none" w:sz="0" w:space="0" w:color="auto"/>
      </w:divBdr>
    </w:div>
    <w:div w:id="1520390302">
      <w:bodyDiv w:val="1"/>
      <w:marLeft w:val="0"/>
      <w:marRight w:val="0"/>
      <w:marTop w:val="0"/>
      <w:marBottom w:val="0"/>
      <w:divBdr>
        <w:top w:val="none" w:sz="0" w:space="0" w:color="auto"/>
        <w:left w:val="none" w:sz="0" w:space="0" w:color="auto"/>
        <w:bottom w:val="none" w:sz="0" w:space="0" w:color="auto"/>
        <w:right w:val="none" w:sz="0" w:space="0" w:color="auto"/>
      </w:divBdr>
    </w:div>
    <w:div w:id="1539508712">
      <w:bodyDiv w:val="1"/>
      <w:marLeft w:val="0"/>
      <w:marRight w:val="0"/>
      <w:marTop w:val="0"/>
      <w:marBottom w:val="0"/>
      <w:divBdr>
        <w:top w:val="none" w:sz="0" w:space="0" w:color="auto"/>
        <w:left w:val="none" w:sz="0" w:space="0" w:color="auto"/>
        <w:bottom w:val="none" w:sz="0" w:space="0" w:color="auto"/>
        <w:right w:val="none" w:sz="0" w:space="0" w:color="auto"/>
      </w:divBdr>
    </w:div>
    <w:div w:id="1575319485">
      <w:bodyDiv w:val="1"/>
      <w:marLeft w:val="0"/>
      <w:marRight w:val="0"/>
      <w:marTop w:val="0"/>
      <w:marBottom w:val="0"/>
      <w:divBdr>
        <w:top w:val="none" w:sz="0" w:space="0" w:color="auto"/>
        <w:left w:val="none" w:sz="0" w:space="0" w:color="auto"/>
        <w:bottom w:val="none" w:sz="0" w:space="0" w:color="auto"/>
        <w:right w:val="none" w:sz="0" w:space="0" w:color="auto"/>
      </w:divBdr>
    </w:div>
    <w:div w:id="1657608566">
      <w:bodyDiv w:val="1"/>
      <w:marLeft w:val="0"/>
      <w:marRight w:val="0"/>
      <w:marTop w:val="0"/>
      <w:marBottom w:val="0"/>
      <w:divBdr>
        <w:top w:val="none" w:sz="0" w:space="0" w:color="auto"/>
        <w:left w:val="none" w:sz="0" w:space="0" w:color="auto"/>
        <w:bottom w:val="none" w:sz="0" w:space="0" w:color="auto"/>
        <w:right w:val="none" w:sz="0" w:space="0" w:color="auto"/>
      </w:divBdr>
    </w:div>
    <w:div w:id="1705903372">
      <w:bodyDiv w:val="1"/>
      <w:marLeft w:val="0"/>
      <w:marRight w:val="0"/>
      <w:marTop w:val="0"/>
      <w:marBottom w:val="0"/>
      <w:divBdr>
        <w:top w:val="none" w:sz="0" w:space="0" w:color="auto"/>
        <w:left w:val="none" w:sz="0" w:space="0" w:color="auto"/>
        <w:bottom w:val="none" w:sz="0" w:space="0" w:color="auto"/>
        <w:right w:val="none" w:sz="0" w:space="0" w:color="auto"/>
      </w:divBdr>
    </w:div>
    <w:div w:id="175979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linip\Desktop\SAMPLE_Assignment_DMBA401_MBA%204_Set-1%20and%202_JUL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SAMPLE_Assignment_DMBA401_MBA 4_Set-1 and 2_JUL_2023</Template>
  <TotalTime>13</TotalTime>
  <Pages>5</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Shalini Puri [MU - Jaipur]</dc:creator>
  <cp:lastModifiedBy>User</cp:lastModifiedBy>
  <cp:revision>7</cp:revision>
  <dcterms:created xsi:type="dcterms:W3CDTF">2023-08-22T05:48:00Z</dcterms:created>
  <dcterms:modified xsi:type="dcterms:W3CDTF">2023-09-06T05:28:00Z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