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FD" w:rsidRPr="00F364FD" w:rsidRDefault="00F364FD" w:rsidP="00F364FD">
      <w:pPr>
        <w:spacing w:line="360" w:lineRule="auto"/>
        <w:jc w:val="center"/>
        <w:rPr>
          <w:rFonts w:ascii="Times New Roman" w:hAnsi="Times New Roman" w:cs="Times New Roman"/>
          <w:b/>
          <w:bCs/>
          <w:sz w:val="24"/>
          <w:szCs w:val="24"/>
        </w:rPr>
      </w:pPr>
      <w:r w:rsidRPr="00F364FD">
        <w:rPr>
          <w:rFonts w:ascii="Times New Roman" w:hAnsi="Times New Roman" w:cs="Times New Roman"/>
          <w:b/>
          <w:bCs/>
          <w:sz w:val="24"/>
          <w:szCs w:val="24"/>
        </w:rPr>
        <w:t>SESSION</w:t>
      </w:r>
      <w:r w:rsidRPr="00F364FD">
        <w:rPr>
          <w:rFonts w:ascii="Times New Roman" w:hAnsi="Times New Roman" w:cs="Times New Roman"/>
          <w:b/>
          <w:bCs/>
          <w:sz w:val="24"/>
          <w:szCs w:val="24"/>
        </w:rPr>
        <w:tab/>
        <w:t>AUG 2023</w:t>
      </w:r>
    </w:p>
    <w:p w:rsidR="00F364FD" w:rsidRPr="00F364FD" w:rsidRDefault="00F364FD" w:rsidP="00F364FD">
      <w:pPr>
        <w:spacing w:line="360" w:lineRule="auto"/>
        <w:jc w:val="center"/>
        <w:rPr>
          <w:rFonts w:ascii="Times New Roman" w:hAnsi="Times New Roman" w:cs="Times New Roman"/>
          <w:b/>
          <w:bCs/>
          <w:sz w:val="24"/>
          <w:szCs w:val="24"/>
        </w:rPr>
      </w:pPr>
      <w:r w:rsidRPr="00F364FD">
        <w:rPr>
          <w:rFonts w:ascii="Times New Roman" w:hAnsi="Times New Roman" w:cs="Times New Roman"/>
          <w:b/>
          <w:bCs/>
          <w:sz w:val="24"/>
          <w:szCs w:val="24"/>
        </w:rPr>
        <w:t>PROGRAM</w:t>
      </w:r>
      <w:r w:rsidRPr="00F364FD">
        <w:rPr>
          <w:rFonts w:ascii="Times New Roman" w:hAnsi="Times New Roman" w:cs="Times New Roman"/>
          <w:b/>
          <w:bCs/>
          <w:sz w:val="24"/>
          <w:szCs w:val="24"/>
        </w:rPr>
        <w:tab/>
        <w:t>MASTER OF COMMERCE(M.COM.)</w:t>
      </w:r>
    </w:p>
    <w:p w:rsidR="00F364FD" w:rsidRPr="00F364FD" w:rsidRDefault="00F364FD" w:rsidP="00F364FD">
      <w:pPr>
        <w:spacing w:line="360" w:lineRule="auto"/>
        <w:jc w:val="center"/>
        <w:rPr>
          <w:rFonts w:ascii="Times New Roman" w:hAnsi="Times New Roman" w:cs="Times New Roman"/>
          <w:b/>
          <w:bCs/>
          <w:sz w:val="24"/>
          <w:szCs w:val="24"/>
        </w:rPr>
      </w:pPr>
      <w:r w:rsidRPr="00F364FD">
        <w:rPr>
          <w:rFonts w:ascii="Times New Roman" w:hAnsi="Times New Roman" w:cs="Times New Roman"/>
          <w:b/>
          <w:bCs/>
          <w:sz w:val="24"/>
          <w:szCs w:val="24"/>
        </w:rPr>
        <w:t>SEMESTER</w:t>
      </w:r>
      <w:r w:rsidRPr="00F364FD">
        <w:rPr>
          <w:rFonts w:ascii="Times New Roman" w:hAnsi="Times New Roman" w:cs="Times New Roman"/>
          <w:b/>
          <w:bCs/>
          <w:sz w:val="24"/>
          <w:szCs w:val="24"/>
        </w:rPr>
        <w:tab/>
        <w:t>I</w:t>
      </w:r>
    </w:p>
    <w:p w:rsidR="00F364FD" w:rsidRPr="00F364FD" w:rsidRDefault="00F364FD" w:rsidP="00F364FD">
      <w:pPr>
        <w:spacing w:line="360" w:lineRule="auto"/>
        <w:jc w:val="center"/>
        <w:rPr>
          <w:rFonts w:ascii="Times New Roman" w:hAnsi="Times New Roman" w:cs="Times New Roman"/>
          <w:b/>
          <w:bCs/>
          <w:sz w:val="24"/>
          <w:szCs w:val="24"/>
        </w:rPr>
      </w:pPr>
      <w:r w:rsidRPr="00F364FD">
        <w:rPr>
          <w:rFonts w:ascii="Times New Roman" w:hAnsi="Times New Roman" w:cs="Times New Roman"/>
          <w:b/>
          <w:bCs/>
          <w:sz w:val="24"/>
          <w:szCs w:val="24"/>
        </w:rPr>
        <w:t>COURSE CODE &amp; NAME</w:t>
      </w:r>
      <w:r w:rsidRPr="00F364FD">
        <w:rPr>
          <w:rFonts w:ascii="Times New Roman" w:hAnsi="Times New Roman" w:cs="Times New Roman"/>
          <w:b/>
          <w:bCs/>
          <w:sz w:val="24"/>
          <w:szCs w:val="24"/>
        </w:rPr>
        <w:tab/>
        <w:t>DCM6105 BUSINESS AND ECONOMIC LAWS</w:t>
      </w:r>
    </w:p>
    <w:p w:rsidR="007A1351" w:rsidRPr="00907743" w:rsidRDefault="007A1351" w:rsidP="00907743">
      <w:pPr>
        <w:spacing w:line="360" w:lineRule="auto"/>
        <w:jc w:val="both"/>
        <w:rPr>
          <w:rFonts w:ascii="Times New Roman" w:hAnsi="Times New Roman" w:cs="Times New Roman"/>
          <w:b/>
          <w:bCs/>
          <w:sz w:val="24"/>
          <w:szCs w:val="24"/>
        </w:rPr>
      </w:pPr>
    </w:p>
    <w:p w:rsidR="007A1351" w:rsidRPr="00907743" w:rsidRDefault="007A1351" w:rsidP="009455AD">
      <w:pPr>
        <w:spacing w:line="360" w:lineRule="auto"/>
        <w:jc w:val="center"/>
        <w:rPr>
          <w:rFonts w:ascii="Times New Roman" w:hAnsi="Times New Roman" w:cs="Times New Roman"/>
          <w:b/>
          <w:bCs/>
          <w:sz w:val="24"/>
          <w:szCs w:val="24"/>
          <w:highlight w:val="yellow"/>
        </w:rPr>
      </w:pPr>
      <w:r w:rsidRPr="00907743">
        <w:rPr>
          <w:rFonts w:ascii="Times New Roman" w:hAnsi="Times New Roman" w:cs="Times New Roman"/>
          <w:b/>
          <w:bCs/>
          <w:sz w:val="24"/>
          <w:szCs w:val="24"/>
          <w:highlight w:val="yellow"/>
        </w:rPr>
        <w:t>Assignment Set – 1</w:t>
      </w:r>
      <w:r w:rsidR="004D0459" w:rsidRPr="00907743">
        <w:rPr>
          <w:rFonts w:ascii="Times New Roman" w:hAnsi="Times New Roman" w:cs="Times New Roman"/>
          <w:b/>
          <w:bCs/>
          <w:sz w:val="24"/>
          <w:szCs w:val="24"/>
          <w:highlight w:val="yellow"/>
          <w:vertAlign w:val="superscript"/>
        </w:rPr>
        <w:t>st</w:t>
      </w:r>
    </w:p>
    <w:p w:rsidR="007A1351" w:rsidRPr="00907743" w:rsidRDefault="007A1351" w:rsidP="0090774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highlight w:val="yellow"/>
        </w:rPr>
        <w:t>Questions</w:t>
      </w:r>
    </w:p>
    <w:p w:rsidR="007A1351" w:rsidRPr="00907743" w:rsidRDefault="007A1351" w:rsidP="00907743">
      <w:pPr>
        <w:spacing w:line="360" w:lineRule="auto"/>
        <w:jc w:val="both"/>
        <w:rPr>
          <w:rFonts w:ascii="Times New Roman" w:hAnsi="Times New Roman" w:cs="Times New Roman"/>
          <w:b/>
          <w:bCs/>
          <w:sz w:val="24"/>
          <w:szCs w:val="24"/>
        </w:rPr>
      </w:pPr>
    </w:p>
    <w:p w:rsidR="007A1351" w:rsidRPr="00907743" w:rsidRDefault="007A1351" w:rsidP="0090774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1. Discuss the legal provisions regarding the capacity of parties to enter a contract in the Indian Contract Act.</w:t>
      </w:r>
    </w:p>
    <w:p w:rsidR="00907743" w:rsidRPr="00907743" w:rsidRDefault="004D0459" w:rsidP="0090774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Ans:</w:t>
      </w:r>
      <w:r w:rsidR="00C150C8" w:rsidRPr="00907743">
        <w:rPr>
          <w:rFonts w:ascii="Times New Roman" w:hAnsi="Times New Roman" w:cs="Times New Roman"/>
          <w:sz w:val="24"/>
          <w:szCs w:val="24"/>
        </w:rPr>
        <w:t>In the Indian Contract Act, 1872, legal provisions regarding the capacity of parties to enter into a contract are outlined in Sections 10 to 12. These provisions define the eligibility of individuals to enter into contracts and specify the conditions under which a contract is considered valid.</w:t>
      </w:r>
    </w:p>
    <w:p w:rsidR="00907743" w:rsidRPr="00907743" w:rsidRDefault="00C150C8" w:rsidP="0090774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 xml:space="preserve">Here are the key legal provisions regarding the capacity of parties to enter a contract:  </w:t>
      </w:r>
    </w:p>
    <w:p w:rsidR="007A1351" w:rsidRPr="00907743" w:rsidRDefault="00C150C8" w:rsidP="00AF6083">
      <w:pPr>
        <w:spacing w:line="360" w:lineRule="auto"/>
        <w:jc w:val="both"/>
        <w:rPr>
          <w:rFonts w:ascii="Times New Roman" w:hAnsi="Times New Roman" w:cs="Times New Roman"/>
          <w:sz w:val="24"/>
          <w:szCs w:val="24"/>
        </w:rPr>
      </w:pPr>
      <w:r w:rsidRPr="00907743">
        <w:rPr>
          <w:rFonts w:ascii="Times New Roman" w:hAnsi="Times New Roman" w:cs="Times New Roman"/>
          <w:b/>
          <w:bCs/>
          <w:sz w:val="24"/>
          <w:szCs w:val="24"/>
        </w:rPr>
        <w:t xml:space="preserve">1. Competence to Contract (Section </w:t>
      </w:r>
    </w:p>
    <w:p w:rsidR="0047588C" w:rsidRDefault="0047588C" w:rsidP="0047588C">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47588C" w:rsidRDefault="0047588C" w:rsidP="0047588C">
      <w:pPr>
        <w:shd w:val="clear" w:color="auto" w:fill="FFFFFF"/>
        <w:jc w:val="center"/>
        <w:rPr>
          <w:color w:val="222222"/>
        </w:rPr>
      </w:pPr>
      <w:r>
        <w:rPr>
          <w:rFonts w:ascii="Georgia" w:hAnsi="Georgia"/>
          <w:color w:val="222222"/>
          <w:sz w:val="33"/>
          <w:szCs w:val="33"/>
          <w:shd w:val="clear" w:color="auto" w:fill="FFFF00"/>
        </w:rPr>
        <w:t>Buy Complete from our online store</w:t>
      </w:r>
    </w:p>
    <w:p w:rsidR="0047588C" w:rsidRDefault="0047588C" w:rsidP="0047588C">
      <w:pPr>
        <w:shd w:val="clear" w:color="auto" w:fill="FFFFFF"/>
        <w:jc w:val="center"/>
        <w:rPr>
          <w:rFonts w:ascii="Georgia" w:hAnsi="Georgia"/>
          <w:color w:val="222222"/>
          <w:sz w:val="33"/>
          <w:szCs w:val="33"/>
          <w:shd w:val="clear" w:color="auto" w:fill="FFFF00"/>
        </w:rPr>
      </w:pPr>
    </w:p>
    <w:p w:rsidR="0047588C" w:rsidRDefault="0047588C" w:rsidP="0047588C">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47588C" w:rsidRDefault="0047588C" w:rsidP="0047588C">
      <w:pPr>
        <w:shd w:val="clear" w:color="auto" w:fill="FFFFFF"/>
        <w:jc w:val="center"/>
        <w:rPr>
          <w:color w:val="222222"/>
          <w:sz w:val="24"/>
        </w:rPr>
      </w:pPr>
      <w:r>
        <w:rPr>
          <w:rFonts w:ascii="Georgia" w:hAnsi="Georgia"/>
          <w:color w:val="222222"/>
          <w:sz w:val="33"/>
          <w:szCs w:val="33"/>
          <w:shd w:val="clear" w:color="auto" w:fill="FFFF00"/>
        </w:rPr>
        <w:t>  </w:t>
      </w:r>
    </w:p>
    <w:p w:rsidR="0047588C" w:rsidRDefault="0047588C" w:rsidP="0047588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47588C" w:rsidRDefault="0047588C" w:rsidP="0047588C">
      <w:pPr>
        <w:shd w:val="clear" w:color="auto" w:fill="FFFFFF"/>
        <w:jc w:val="center"/>
        <w:rPr>
          <w:rFonts w:ascii="Arial" w:hAnsi="Arial"/>
          <w:color w:val="222222"/>
          <w:sz w:val="24"/>
        </w:rPr>
      </w:pPr>
    </w:p>
    <w:p w:rsidR="0047588C" w:rsidRDefault="0047588C" w:rsidP="0047588C">
      <w:pPr>
        <w:shd w:val="clear" w:color="auto" w:fill="FFFFFF"/>
        <w:jc w:val="center"/>
        <w:rPr>
          <w:szCs w:val="24"/>
        </w:rPr>
      </w:pPr>
      <w:r>
        <w:rPr>
          <w:rFonts w:ascii="Georgia" w:hAnsi="Georgia"/>
          <w:sz w:val="33"/>
          <w:szCs w:val="33"/>
        </w:rPr>
        <w:t>Lowest price guarantee with quality.</w:t>
      </w:r>
    </w:p>
    <w:p w:rsidR="0047588C" w:rsidRDefault="0047588C" w:rsidP="0047588C">
      <w:pPr>
        <w:shd w:val="clear" w:color="auto" w:fill="FFFFFF"/>
        <w:jc w:val="center"/>
        <w:rPr>
          <w:rFonts w:ascii="Arial" w:hAnsi="Arial"/>
          <w:sz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47588C" w:rsidRDefault="0047588C" w:rsidP="0047588C">
      <w:pPr>
        <w:shd w:val="clear" w:color="auto" w:fill="FFFFFF"/>
        <w:jc w:val="center"/>
        <w:rPr>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47588C" w:rsidRDefault="0047588C" w:rsidP="0047588C">
      <w:pPr>
        <w:shd w:val="clear" w:color="auto" w:fill="FFFFFF"/>
        <w:jc w:val="center"/>
        <w:rPr>
          <w:rFonts w:ascii="Times New Roman" w:hAnsi="Times New Roman"/>
          <w:color w:val="500050"/>
        </w:rPr>
      </w:pPr>
      <w:r>
        <w:rPr>
          <w:rFonts w:ascii="Georgia" w:hAnsi="Georgia"/>
          <w:color w:val="500050"/>
          <w:sz w:val="33"/>
          <w:szCs w:val="33"/>
        </w:rPr>
        <w:t> </w:t>
      </w:r>
    </w:p>
    <w:p w:rsidR="0047588C" w:rsidRDefault="0047588C" w:rsidP="0047588C">
      <w:pPr>
        <w:shd w:val="clear" w:color="auto" w:fill="FFFFFF"/>
        <w:jc w:val="center"/>
        <w:rPr>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7588C" w:rsidRDefault="0047588C" w:rsidP="0047588C">
      <w:pPr>
        <w:shd w:val="clear" w:color="auto" w:fill="FFFFFF"/>
        <w:jc w:val="center"/>
        <w:rPr>
          <w:rFonts w:ascii="Times New Roman" w:hAnsi="Times New Roman"/>
        </w:rPr>
      </w:pPr>
      <w:r>
        <w:rPr>
          <w:rFonts w:ascii="Georgia" w:hAnsi="Georgia"/>
          <w:sz w:val="33"/>
          <w:szCs w:val="33"/>
        </w:rPr>
        <w:t>After mail, we will reply you instant or maximum</w:t>
      </w:r>
    </w:p>
    <w:p w:rsidR="0047588C" w:rsidRDefault="0047588C" w:rsidP="0047588C">
      <w:pPr>
        <w:shd w:val="clear" w:color="auto" w:fill="FFFFFF"/>
        <w:jc w:val="center"/>
        <w:rPr>
          <w:szCs w:val="24"/>
        </w:rPr>
      </w:pPr>
      <w:r>
        <w:rPr>
          <w:rFonts w:ascii="Georgia" w:hAnsi="Georgia"/>
          <w:sz w:val="33"/>
          <w:szCs w:val="33"/>
        </w:rPr>
        <w:t>1 hour.</w:t>
      </w:r>
    </w:p>
    <w:p w:rsidR="0047588C" w:rsidRDefault="0047588C" w:rsidP="0047588C">
      <w:pPr>
        <w:shd w:val="clear" w:color="auto" w:fill="FFFFFF"/>
        <w:jc w:val="center"/>
        <w:rPr>
          <w:rFonts w:ascii="Times New Roman" w:hAnsi="Times New Roman"/>
          <w:szCs w:val="22"/>
        </w:rPr>
      </w:pPr>
      <w:r>
        <w:rPr>
          <w:rFonts w:ascii="Georgia" w:hAnsi="Georgia"/>
          <w:sz w:val="33"/>
          <w:szCs w:val="33"/>
        </w:rPr>
        <w:t>Otherwise you can</w:t>
      </w:r>
      <w:r>
        <w:t> </w:t>
      </w:r>
      <w:r>
        <w:rPr>
          <w:rFonts w:ascii="Georgia" w:hAnsi="Georgia"/>
          <w:sz w:val="33"/>
          <w:szCs w:val="33"/>
        </w:rPr>
        <w:t>also contact on our</w:t>
      </w:r>
    </w:p>
    <w:p w:rsidR="0047588C" w:rsidRDefault="0047588C" w:rsidP="0047588C">
      <w:pPr>
        <w:shd w:val="clear" w:color="auto" w:fill="FFFFFF"/>
        <w:jc w:val="center"/>
        <w:rPr>
          <w:rFonts w:ascii="Calibri" w:hAnsi="Calibri"/>
        </w:rPr>
      </w:pPr>
      <w:r>
        <w:rPr>
          <w:rFonts w:ascii="Georgia" w:hAnsi="Georgia"/>
          <w:sz w:val="33"/>
          <w:szCs w:val="33"/>
          <w:shd w:val="clear" w:color="auto" w:fill="FF0000"/>
        </w:rPr>
        <w:t>whatsapp no 8791490301.</w:t>
      </w:r>
    </w:p>
    <w:p w:rsidR="0047588C" w:rsidRDefault="0047588C" w:rsidP="0047588C">
      <w:pPr>
        <w:spacing w:after="240" w:line="360" w:lineRule="auto"/>
        <w:jc w:val="both"/>
        <w:rPr>
          <w:rFonts w:ascii="Times New Roman" w:hAnsi="Times New Roman"/>
          <w:sz w:val="24"/>
          <w:szCs w:val="24"/>
        </w:rPr>
      </w:pPr>
      <w:r>
        <w:rPr>
          <w:sz w:val="24"/>
          <w:szCs w:val="24"/>
        </w:rPr>
        <w:t xml:space="preserve"> </w:t>
      </w:r>
    </w:p>
    <w:p w:rsidR="004D0459" w:rsidRPr="00907743" w:rsidRDefault="004D0459" w:rsidP="00907743">
      <w:pPr>
        <w:spacing w:line="360" w:lineRule="auto"/>
        <w:jc w:val="both"/>
        <w:rPr>
          <w:rFonts w:ascii="Times New Roman" w:hAnsi="Times New Roman" w:cs="Times New Roman"/>
          <w:b/>
          <w:bCs/>
          <w:sz w:val="24"/>
          <w:szCs w:val="24"/>
        </w:rPr>
      </w:pPr>
    </w:p>
    <w:p w:rsidR="007A1351" w:rsidRPr="00907743" w:rsidRDefault="007A1351" w:rsidP="0090774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2. Distinguish between a contract of guarantee and a contract of indemnity.</w:t>
      </w:r>
    </w:p>
    <w:p w:rsidR="00907743" w:rsidRPr="00907743" w:rsidRDefault="004D0459" w:rsidP="0090774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Ans:</w:t>
      </w:r>
      <w:r w:rsidR="00C150C8" w:rsidRPr="00907743">
        <w:rPr>
          <w:rFonts w:ascii="Times New Roman" w:hAnsi="Times New Roman" w:cs="Times New Roman"/>
          <w:sz w:val="24"/>
          <w:szCs w:val="24"/>
        </w:rPr>
        <w:t>A contract of guarantee and a contract of indemnity are two distinct types of contracts, each serving different purposes.</w:t>
      </w:r>
    </w:p>
    <w:p w:rsidR="00907743" w:rsidRPr="00907743" w:rsidRDefault="00C150C8" w:rsidP="0090774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 xml:space="preserve">Here are the key distinctions between a contract of guarantee and a contract of indemnity:  </w:t>
      </w:r>
    </w:p>
    <w:p w:rsidR="004D0459" w:rsidRDefault="00C150C8" w:rsidP="00AF608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 xml:space="preserve">1. Nature of </w:t>
      </w:r>
    </w:p>
    <w:p w:rsidR="00AF6083" w:rsidRPr="00907743" w:rsidRDefault="00AF6083" w:rsidP="00AF6083">
      <w:pPr>
        <w:spacing w:line="360" w:lineRule="auto"/>
        <w:jc w:val="both"/>
        <w:rPr>
          <w:rFonts w:ascii="Times New Roman" w:hAnsi="Times New Roman" w:cs="Times New Roman"/>
          <w:b/>
          <w:bCs/>
          <w:sz w:val="24"/>
          <w:szCs w:val="24"/>
        </w:rPr>
      </w:pPr>
    </w:p>
    <w:p w:rsidR="007A1351" w:rsidRPr="00907743" w:rsidRDefault="007A1351" w:rsidP="00907743">
      <w:pPr>
        <w:spacing w:line="360" w:lineRule="auto"/>
        <w:jc w:val="both"/>
        <w:rPr>
          <w:rFonts w:ascii="Times New Roman" w:hAnsi="Times New Roman" w:cs="Times New Roman"/>
          <w:b/>
          <w:bCs/>
          <w:sz w:val="24"/>
          <w:szCs w:val="24"/>
        </w:rPr>
      </w:pPr>
    </w:p>
    <w:p w:rsidR="007A1351" w:rsidRPr="00907743" w:rsidRDefault="007A1351" w:rsidP="0090774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3. “A contract of guarantee is a tri-partite agreement”. Discuss.</w:t>
      </w:r>
    </w:p>
    <w:p w:rsidR="00907743" w:rsidRPr="00907743" w:rsidRDefault="004D0459" w:rsidP="0090774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Ans:</w:t>
      </w:r>
      <w:r w:rsidR="00907743" w:rsidRPr="00907743">
        <w:rPr>
          <w:rFonts w:ascii="Times New Roman" w:hAnsi="Times New Roman" w:cs="Times New Roman"/>
          <w:sz w:val="24"/>
          <w:szCs w:val="24"/>
        </w:rPr>
        <w:t>A</w:t>
      </w:r>
      <w:r w:rsidR="00C150C8" w:rsidRPr="00907743">
        <w:rPr>
          <w:rFonts w:ascii="Times New Roman" w:hAnsi="Times New Roman" w:cs="Times New Roman"/>
          <w:sz w:val="24"/>
          <w:szCs w:val="24"/>
        </w:rPr>
        <w:t xml:space="preserve"> contract of guarantee is indeed a tri-partite agreement involving three parties: the creditor, the principal debtor, and the surety (or guarantor). Each party plays a distinct role in the guarantee agreement.</w:t>
      </w:r>
    </w:p>
    <w:p w:rsidR="00CA55D7" w:rsidRDefault="00C150C8" w:rsidP="00AF608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 xml:space="preserve">Let's discuss the roles </w:t>
      </w:r>
    </w:p>
    <w:p w:rsidR="00AF6083" w:rsidRDefault="00AF6083" w:rsidP="00AF6083">
      <w:pPr>
        <w:spacing w:line="360" w:lineRule="auto"/>
        <w:jc w:val="both"/>
        <w:rPr>
          <w:rFonts w:ascii="Times New Roman" w:hAnsi="Times New Roman" w:cs="Times New Roman"/>
          <w:b/>
          <w:bCs/>
          <w:iCs/>
          <w:sz w:val="24"/>
          <w:szCs w:val="24"/>
          <w:highlight w:val="yellow"/>
        </w:rPr>
      </w:pPr>
    </w:p>
    <w:p w:rsidR="00CA55D7" w:rsidRDefault="00CA55D7" w:rsidP="00CA55D7">
      <w:pPr>
        <w:spacing w:line="360" w:lineRule="auto"/>
        <w:jc w:val="center"/>
        <w:rPr>
          <w:rFonts w:ascii="Times New Roman" w:hAnsi="Times New Roman" w:cs="Times New Roman"/>
          <w:b/>
          <w:bCs/>
          <w:iCs/>
          <w:sz w:val="24"/>
          <w:szCs w:val="24"/>
          <w:highlight w:val="yellow"/>
        </w:rPr>
      </w:pPr>
    </w:p>
    <w:p w:rsidR="00CA55D7" w:rsidRDefault="00CA55D7" w:rsidP="00CA55D7">
      <w:pPr>
        <w:spacing w:line="360" w:lineRule="auto"/>
        <w:jc w:val="center"/>
        <w:rPr>
          <w:rFonts w:ascii="Times New Roman" w:hAnsi="Times New Roman" w:cs="Times New Roman"/>
          <w:b/>
          <w:bCs/>
          <w:iCs/>
          <w:sz w:val="24"/>
          <w:szCs w:val="24"/>
          <w:highlight w:val="yellow"/>
        </w:rPr>
      </w:pPr>
    </w:p>
    <w:p w:rsidR="007A1351" w:rsidRPr="00907743" w:rsidRDefault="007A1351" w:rsidP="00CA55D7">
      <w:pPr>
        <w:spacing w:line="360" w:lineRule="auto"/>
        <w:jc w:val="center"/>
        <w:rPr>
          <w:rFonts w:ascii="Times New Roman" w:hAnsi="Times New Roman" w:cs="Times New Roman"/>
          <w:b/>
          <w:bCs/>
          <w:iCs/>
          <w:sz w:val="24"/>
          <w:szCs w:val="24"/>
          <w:highlight w:val="yellow"/>
        </w:rPr>
      </w:pPr>
      <w:bookmarkStart w:id="0" w:name="_GoBack"/>
      <w:bookmarkEnd w:id="0"/>
      <w:r w:rsidRPr="00907743">
        <w:rPr>
          <w:rFonts w:ascii="Times New Roman" w:hAnsi="Times New Roman" w:cs="Times New Roman"/>
          <w:b/>
          <w:bCs/>
          <w:iCs/>
          <w:sz w:val="24"/>
          <w:szCs w:val="24"/>
          <w:highlight w:val="yellow"/>
        </w:rPr>
        <w:t>Assignment Set – 2</w:t>
      </w:r>
      <w:r w:rsidR="004D0459" w:rsidRPr="00907743">
        <w:rPr>
          <w:rFonts w:ascii="Times New Roman" w:hAnsi="Times New Roman" w:cs="Times New Roman"/>
          <w:b/>
          <w:bCs/>
          <w:iCs/>
          <w:sz w:val="24"/>
          <w:szCs w:val="24"/>
          <w:highlight w:val="yellow"/>
          <w:vertAlign w:val="superscript"/>
        </w:rPr>
        <w:t>nd</w:t>
      </w:r>
    </w:p>
    <w:p w:rsidR="007A1351" w:rsidRPr="00907743" w:rsidRDefault="007A1351" w:rsidP="00CA55D7">
      <w:pPr>
        <w:spacing w:line="360" w:lineRule="auto"/>
        <w:jc w:val="center"/>
        <w:rPr>
          <w:rFonts w:ascii="Times New Roman" w:hAnsi="Times New Roman" w:cs="Times New Roman"/>
          <w:b/>
          <w:bCs/>
          <w:iCs/>
          <w:sz w:val="24"/>
          <w:szCs w:val="24"/>
        </w:rPr>
      </w:pPr>
      <w:r w:rsidRPr="00907743">
        <w:rPr>
          <w:rFonts w:ascii="Times New Roman" w:hAnsi="Times New Roman" w:cs="Times New Roman"/>
          <w:b/>
          <w:bCs/>
          <w:iCs/>
          <w:sz w:val="24"/>
          <w:szCs w:val="24"/>
          <w:highlight w:val="yellow"/>
        </w:rPr>
        <w:t>Questions</w:t>
      </w:r>
    </w:p>
    <w:p w:rsidR="007A1351" w:rsidRPr="00907743" w:rsidRDefault="007A1351" w:rsidP="00907743">
      <w:pPr>
        <w:spacing w:line="360" w:lineRule="auto"/>
        <w:jc w:val="both"/>
        <w:rPr>
          <w:rFonts w:ascii="Times New Roman" w:hAnsi="Times New Roman" w:cs="Times New Roman"/>
          <w:b/>
          <w:bCs/>
          <w:iCs/>
          <w:sz w:val="24"/>
          <w:szCs w:val="24"/>
        </w:rPr>
      </w:pPr>
    </w:p>
    <w:p w:rsidR="007A1351" w:rsidRPr="00907743" w:rsidRDefault="007A1351" w:rsidP="0090774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4. Discuss the key principles and legal protections provided by copyright law to copyright holders.</w:t>
      </w:r>
    </w:p>
    <w:p w:rsidR="00907743" w:rsidRPr="00907743" w:rsidRDefault="004D0459" w:rsidP="0090774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Ans:</w:t>
      </w:r>
      <w:r w:rsidR="00C150C8" w:rsidRPr="00907743">
        <w:rPr>
          <w:rFonts w:ascii="Times New Roman" w:hAnsi="Times New Roman" w:cs="Times New Roman"/>
          <w:b/>
          <w:bCs/>
          <w:sz w:val="24"/>
          <w:szCs w:val="24"/>
        </w:rPr>
        <w:t xml:space="preserve"> Here are key principles and legal protections provided by copyright law to copyright holders:  </w:t>
      </w:r>
    </w:p>
    <w:p w:rsidR="00907743" w:rsidRPr="00907743" w:rsidRDefault="00C150C8" w:rsidP="00907743">
      <w:pPr>
        <w:spacing w:line="360" w:lineRule="auto"/>
        <w:jc w:val="both"/>
        <w:rPr>
          <w:rFonts w:ascii="Times New Roman" w:hAnsi="Times New Roman" w:cs="Times New Roman"/>
          <w:sz w:val="24"/>
          <w:szCs w:val="24"/>
        </w:rPr>
      </w:pPr>
      <w:r w:rsidRPr="00907743">
        <w:rPr>
          <w:rFonts w:ascii="Times New Roman" w:hAnsi="Times New Roman" w:cs="Times New Roman"/>
          <w:b/>
          <w:bCs/>
          <w:sz w:val="24"/>
          <w:szCs w:val="24"/>
        </w:rPr>
        <w:t xml:space="preserve">1. Exclusive Rights: Reproduction Right: </w:t>
      </w:r>
      <w:r w:rsidRPr="00907743">
        <w:rPr>
          <w:rFonts w:ascii="Times New Roman" w:hAnsi="Times New Roman" w:cs="Times New Roman"/>
          <w:sz w:val="24"/>
          <w:szCs w:val="24"/>
        </w:rPr>
        <w:t xml:space="preserve">The right to reproduce the work in copies or phonorecords.  </w:t>
      </w:r>
    </w:p>
    <w:p w:rsidR="004D0459" w:rsidRPr="00907743" w:rsidRDefault="00C150C8" w:rsidP="00AF608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 xml:space="preserve">Distribution Right: </w:t>
      </w:r>
      <w:r w:rsidRPr="00907743">
        <w:rPr>
          <w:rFonts w:ascii="Times New Roman" w:hAnsi="Times New Roman" w:cs="Times New Roman"/>
          <w:sz w:val="24"/>
          <w:szCs w:val="24"/>
        </w:rPr>
        <w:t>The right to dist</w:t>
      </w:r>
    </w:p>
    <w:p w:rsidR="007A1351" w:rsidRPr="00907743" w:rsidRDefault="007A1351" w:rsidP="00907743">
      <w:pPr>
        <w:spacing w:line="360" w:lineRule="auto"/>
        <w:jc w:val="both"/>
        <w:rPr>
          <w:rFonts w:ascii="Times New Roman" w:hAnsi="Times New Roman" w:cs="Times New Roman"/>
          <w:b/>
          <w:bCs/>
          <w:sz w:val="24"/>
          <w:szCs w:val="24"/>
        </w:rPr>
      </w:pPr>
    </w:p>
    <w:p w:rsidR="007A1351" w:rsidRPr="00907743" w:rsidRDefault="007A1351" w:rsidP="0090774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 xml:space="preserve">5. Discuss the key provisions of the Competition Act of 2002. </w:t>
      </w:r>
    </w:p>
    <w:p w:rsidR="007A1351" w:rsidRDefault="004D0459" w:rsidP="00AF6083">
      <w:pPr>
        <w:spacing w:line="360" w:lineRule="auto"/>
        <w:jc w:val="both"/>
        <w:rPr>
          <w:rFonts w:ascii="Times New Roman" w:hAnsi="Times New Roman" w:cs="Times New Roman"/>
          <w:sz w:val="24"/>
          <w:szCs w:val="24"/>
        </w:rPr>
      </w:pPr>
      <w:r w:rsidRPr="00907743">
        <w:rPr>
          <w:rFonts w:ascii="Times New Roman" w:hAnsi="Times New Roman" w:cs="Times New Roman"/>
          <w:b/>
          <w:bCs/>
          <w:sz w:val="24"/>
          <w:szCs w:val="24"/>
        </w:rPr>
        <w:t>Ans:</w:t>
      </w:r>
      <w:r w:rsidR="00C150C8" w:rsidRPr="00907743">
        <w:rPr>
          <w:rFonts w:ascii="Times New Roman" w:hAnsi="Times New Roman" w:cs="Times New Roman"/>
          <w:sz w:val="24"/>
          <w:szCs w:val="24"/>
        </w:rPr>
        <w:t xml:space="preserve">The Competition Act of 2002 is an important legislation in India aimed at promoting fair competition and preventing practices that may have an adverse effect on competition in the Indian market. The Act was enacted to replace the Monopolies and Restrictive Trade Practices Act, 1969, </w:t>
      </w:r>
    </w:p>
    <w:p w:rsidR="00AF6083" w:rsidRPr="00907743" w:rsidRDefault="00AF6083" w:rsidP="00AF6083">
      <w:pPr>
        <w:spacing w:line="360" w:lineRule="auto"/>
        <w:jc w:val="both"/>
        <w:rPr>
          <w:rFonts w:ascii="Times New Roman" w:hAnsi="Times New Roman" w:cs="Times New Roman"/>
          <w:b/>
          <w:bCs/>
          <w:sz w:val="24"/>
          <w:szCs w:val="24"/>
        </w:rPr>
      </w:pPr>
    </w:p>
    <w:p w:rsidR="007A1351" w:rsidRPr="00907743" w:rsidRDefault="007A1351" w:rsidP="00907743">
      <w:pPr>
        <w:spacing w:line="360" w:lineRule="auto"/>
        <w:jc w:val="both"/>
        <w:rPr>
          <w:rFonts w:ascii="Times New Roman" w:hAnsi="Times New Roman" w:cs="Times New Roman"/>
          <w:b/>
          <w:bCs/>
          <w:sz w:val="24"/>
          <w:szCs w:val="24"/>
        </w:rPr>
      </w:pPr>
      <w:r w:rsidRPr="00907743">
        <w:rPr>
          <w:rFonts w:ascii="Times New Roman" w:hAnsi="Times New Roman" w:cs="Times New Roman"/>
          <w:b/>
          <w:bCs/>
          <w:sz w:val="24"/>
          <w:szCs w:val="24"/>
        </w:rPr>
        <w:t>6. Discuss the duties and powers of an ‘authorised person’ under FEMA, 1999</w:t>
      </w:r>
    </w:p>
    <w:p w:rsidR="00C150C8" w:rsidRPr="00907743" w:rsidRDefault="004D0459" w:rsidP="00907743">
      <w:pPr>
        <w:spacing w:line="360" w:lineRule="auto"/>
        <w:jc w:val="both"/>
        <w:rPr>
          <w:rFonts w:ascii="Times New Roman" w:hAnsi="Times New Roman" w:cs="Times New Roman"/>
          <w:sz w:val="24"/>
          <w:szCs w:val="24"/>
        </w:rPr>
      </w:pPr>
      <w:r w:rsidRPr="00907743">
        <w:rPr>
          <w:rFonts w:ascii="Times New Roman" w:hAnsi="Times New Roman" w:cs="Times New Roman"/>
          <w:b/>
          <w:bCs/>
          <w:sz w:val="24"/>
          <w:szCs w:val="24"/>
        </w:rPr>
        <w:t>Ans:</w:t>
      </w:r>
      <w:r w:rsidR="00C150C8" w:rsidRPr="00907743">
        <w:rPr>
          <w:rFonts w:ascii="Times New Roman" w:hAnsi="Times New Roman" w:cs="Times New Roman"/>
          <w:sz w:val="24"/>
          <w:szCs w:val="24"/>
        </w:rPr>
        <w:t xml:space="preserve">Under the Foreign Exchange Management Act, 1999 (FEMA), an "authorized person" refers to an individual, bank, or institution authorized by the Reserve Bank of India (RBI) to deal in foreign exchange or foreign securities. </w:t>
      </w:r>
    </w:p>
    <w:p w:rsidR="004D0459" w:rsidRPr="00907743" w:rsidRDefault="00C150C8" w:rsidP="00AF6083">
      <w:pPr>
        <w:spacing w:line="360" w:lineRule="auto"/>
        <w:jc w:val="both"/>
        <w:rPr>
          <w:rFonts w:ascii="Times New Roman" w:hAnsi="Times New Roman" w:cs="Times New Roman"/>
          <w:b/>
          <w:bCs/>
          <w:sz w:val="24"/>
          <w:szCs w:val="24"/>
        </w:rPr>
      </w:pPr>
      <w:r w:rsidRPr="00907743">
        <w:rPr>
          <w:rFonts w:ascii="Times New Roman" w:hAnsi="Times New Roman" w:cs="Times New Roman"/>
          <w:sz w:val="24"/>
          <w:szCs w:val="24"/>
        </w:rPr>
        <w:t xml:space="preserve">The FEMA empowers authorized </w:t>
      </w:r>
    </w:p>
    <w:p w:rsidR="007A1351" w:rsidRPr="00907743" w:rsidRDefault="007A1351" w:rsidP="00907743">
      <w:pPr>
        <w:spacing w:line="360" w:lineRule="auto"/>
        <w:jc w:val="both"/>
        <w:rPr>
          <w:rFonts w:ascii="Times New Roman" w:hAnsi="Times New Roman" w:cs="Times New Roman"/>
          <w:b/>
          <w:bCs/>
          <w:iCs/>
          <w:sz w:val="24"/>
          <w:szCs w:val="24"/>
        </w:rPr>
      </w:pPr>
    </w:p>
    <w:sectPr w:rsidR="007A1351" w:rsidRPr="00907743" w:rsidSect="003019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1351"/>
    <w:rsid w:val="00035C25"/>
    <w:rsid w:val="000C275D"/>
    <w:rsid w:val="00153DFC"/>
    <w:rsid w:val="00301963"/>
    <w:rsid w:val="0047588C"/>
    <w:rsid w:val="004D0459"/>
    <w:rsid w:val="005F7191"/>
    <w:rsid w:val="007A1351"/>
    <w:rsid w:val="00907743"/>
    <w:rsid w:val="009455AD"/>
    <w:rsid w:val="00AF6083"/>
    <w:rsid w:val="00C14C5B"/>
    <w:rsid w:val="00C150C8"/>
    <w:rsid w:val="00CA55D7"/>
    <w:rsid w:val="00D95B8A"/>
    <w:rsid w:val="00E7615D"/>
    <w:rsid w:val="00F36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35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A1351"/>
    <w:rPr>
      <w:rFonts w:ascii="Tahoma" w:hAnsi="Tahoma" w:cs="Mangal"/>
      <w:sz w:val="16"/>
      <w:szCs w:val="14"/>
    </w:rPr>
  </w:style>
  <w:style w:type="table" w:styleId="TableGrid">
    <w:name w:val="Table Grid"/>
    <w:basedOn w:val="TableNormal"/>
    <w:rsid w:val="007A1351"/>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1351"/>
    <w:pPr>
      <w:ind w:left="720"/>
      <w:contextualSpacing/>
    </w:pPr>
  </w:style>
  <w:style w:type="character" w:styleId="Hyperlink">
    <w:name w:val="Hyperlink"/>
    <w:basedOn w:val="DefaultParagraphFont"/>
    <w:uiPriority w:val="99"/>
    <w:semiHidden/>
    <w:unhideWhenUsed/>
    <w:rsid w:val="004758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35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A1351"/>
    <w:rPr>
      <w:rFonts w:ascii="Tahoma" w:hAnsi="Tahoma" w:cs="Mangal"/>
      <w:sz w:val="16"/>
      <w:szCs w:val="14"/>
    </w:rPr>
  </w:style>
  <w:style w:type="table" w:styleId="TableGrid">
    <w:name w:val="Table Grid"/>
    <w:basedOn w:val="TableNormal"/>
    <w:rsid w:val="007A1351"/>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1351"/>
    <w:pPr>
      <w:ind w:left="720"/>
      <w:contextualSpacing/>
    </w:pPr>
  </w:style>
</w:styles>
</file>

<file path=word/webSettings.xml><?xml version="1.0" encoding="utf-8"?>
<w:webSettings xmlns:r="http://schemas.openxmlformats.org/officeDocument/2006/relationships" xmlns:w="http://schemas.openxmlformats.org/wordprocessingml/2006/main">
  <w:divs>
    <w:div w:id="14584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8</cp:revision>
  <dcterms:created xsi:type="dcterms:W3CDTF">2023-12-21T03:34:00Z</dcterms:created>
  <dcterms:modified xsi:type="dcterms:W3CDTF">2023-12-22T10:54:00Z</dcterms:modified>
</cp:coreProperties>
</file>