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1C" w:rsidRPr="00BF640E" w:rsidRDefault="0036271C" w:rsidP="00BF640E">
      <w:pPr>
        <w:spacing w:after="240" w:line="360" w:lineRule="auto"/>
        <w:jc w:val="both"/>
        <w:rPr>
          <w:b/>
        </w:rPr>
      </w:pPr>
    </w:p>
    <w:tbl>
      <w:tblPr>
        <w:tblW w:w="5055"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tblPr>
      <w:tblGrid>
        <w:gridCol w:w="3380"/>
        <w:gridCol w:w="5907"/>
      </w:tblGrid>
      <w:tr w:rsidR="0036271C" w:rsidRPr="00BF640E" w:rsidTr="00BF640E">
        <w:trPr>
          <w:trHeight w:val="270"/>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SESSION</w:t>
            </w: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AUG-SEP 2023</w:t>
            </w:r>
          </w:p>
        </w:tc>
      </w:tr>
      <w:tr w:rsidR="0036271C" w:rsidRPr="00BF640E" w:rsidTr="00BF640E">
        <w:trPr>
          <w:trHeight w:val="201"/>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PROGRAM</w:t>
            </w: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MASTER OF BUSINESS ADMINISTRATION (MBA)</w:t>
            </w:r>
          </w:p>
        </w:tc>
      </w:tr>
      <w:tr w:rsidR="0036271C" w:rsidRPr="00BF640E" w:rsidTr="00BF640E">
        <w:trPr>
          <w:trHeight w:val="201"/>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SEMESTER</w:t>
            </w: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III</w:t>
            </w:r>
          </w:p>
        </w:tc>
      </w:tr>
      <w:tr w:rsidR="0036271C" w:rsidRPr="00BF640E" w:rsidTr="00BF640E">
        <w:trPr>
          <w:trHeight w:val="201"/>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COURSE CODE &amp; NAME</w:t>
            </w: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r w:rsidRPr="00BF640E">
              <w:rPr>
                <w:b/>
              </w:rPr>
              <w:t>DFIN303 – TAXATION MANAGEMENT</w:t>
            </w:r>
          </w:p>
        </w:tc>
      </w:tr>
      <w:tr w:rsidR="0036271C" w:rsidRPr="00BF640E" w:rsidTr="00BF640E">
        <w:trPr>
          <w:trHeight w:val="201"/>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p>
        </w:tc>
      </w:tr>
      <w:tr w:rsidR="0036271C" w:rsidRPr="00BF640E" w:rsidTr="00BF640E">
        <w:trPr>
          <w:trHeight w:val="13"/>
          <w:jc w:val="center"/>
        </w:trPr>
        <w:tc>
          <w:tcPr>
            <w:tcW w:w="18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p>
        </w:tc>
        <w:tc>
          <w:tcPr>
            <w:tcW w:w="3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71C" w:rsidRPr="00BF640E" w:rsidRDefault="0036271C" w:rsidP="00BF640E">
            <w:pPr>
              <w:spacing w:line="360" w:lineRule="auto"/>
              <w:jc w:val="both"/>
              <w:rPr>
                <w:b/>
              </w:rPr>
            </w:pPr>
          </w:p>
        </w:tc>
      </w:tr>
    </w:tbl>
    <w:p w:rsidR="0036271C" w:rsidRPr="00BF640E" w:rsidRDefault="0036271C" w:rsidP="00BF640E">
      <w:pPr>
        <w:spacing w:line="360" w:lineRule="auto"/>
        <w:jc w:val="both"/>
        <w:rPr>
          <w:b/>
        </w:rPr>
      </w:pPr>
    </w:p>
    <w:p w:rsidR="0036271C" w:rsidRPr="00BF640E" w:rsidRDefault="0036271C" w:rsidP="00BF640E">
      <w:pPr>
        <w:spacing w:after="240" w:line="360" w:lineRule="auto"/>
        <w:jc w:val="both"/>
        <w:rPr>
          <w:b/>
        </w:rPr>
      </w:pPr>
    </w:p>
    <w:p w:rsidR="0036271C" w:rsidRPr="00BF640E" w:rsidRDefault="0036271C" w:rsidP="00BF640E">
      <w:pPr>
        <w:spacing w:after="240" w:line="360" w:lineRule="auto"/>
        <w:jc w:val="center"/>
        <w:rPr>
          <w:b/>
        </w:rPr>
      </w:pPr>
      <w:r w:rsidRPr="00BF640E">
        <w:rPr>
          <w:b/>
        </w:rPr>
        <w:t>Assignment Set – 1</w:t>
      </w:r>
    </w:p>
    <w:p w:rsidR="0036271C" w:rsidRDefault="0036271C" w:rsidP="00BF640E">
      <w:pPr>
        <w:spacing w:after="240" w:line="360" w:lineRule="auto"/>
        <w:jc w:val="both"/>
      </w:pPr>
    </w:p>
    <w:p w:rsidR="0036271C" w:rsidRPr="00BF640E" w:rsidRDefault="0036271C" w:rsidP="00BF640E">
      <w:pPr>
        <w:spacing w:after="240" w:line="360" w:lineRule="auto"/>
        <w:jc w:val="both"/>
        <w:rPr>
          <w:b/>
        </w:rPr>
      </w:pPr>
      <w:r w:rsidRPr="00BF640E">
        <w:rPr>
          <w:b/>
        </w:rPr>
        <w:t>Q1 Write a detailed note on income from salary.  What are the allowances and perquisites taxable in the hands of the employees? Explain the exemptions available under sectio</w:t>
      </w:r>
      <w:r w:rsidR="00BF640E">
        <w:rPr>
          <w:b/>
        </w:rPr>
        <w:t xml:space="preserve">n 10 towards salary income?  </w:t>
      </w:r>
      <w:r w:rsidR="00BF640E">
        <w:rPr>
          <w:b/>
        </w:rPr>
        <w:tab/>
      </w:r>
      <w:r w:rsidRPr="00BF640E">
        <w:rPr>
          <w:b/>
        </w:rPr>
        <w:tab/>
      </w:r>
    </w:p>
    <w:p w:rsidR="0036271C" w:rsidRPr="00BF640E" w:rsidRDefault="00BF640E" w:rsidP="00BF640E">
      <w:pPr>
        <w:spacing w:after="240" w:line="360" w:lineRule="auto"/>
        <w:jc w:val="both"/>
        <w:rPr>
          <w:b/>
        </w:rPr>
      </w:pPr>
      <w:proofErr w:type="spellStart"/>
      <w:proofErr w:type="gramStart"/>
      <w:r w:rsidRPr="00BF640E">
        <w:rPr>
          <w:b/>
        </w:rPr>
        <w:t>Ans</w:t>
      </w:r>
      <w:proofErr w:type="spellEnd"/>
      <w:r w:rsidRPr="00BF640E">
        <w:rPr>
          <w:b/>
        </w:rPr>
        <w:t xml:space="preserve"> 1.</w:t>
      </w:r>
      <w:proofErr w:type="gramEnd"/>
    </w:p>
    <w:p w:rsidR="000E6B22" w:rsidRDefault="00BF640E" w:rsidP="000E6B22">
      <w:pPr>
        <w:shd w:val="clear" w:color="auto" w:fill="FFFFFF"/>
        <w:jc w:val="center"/>
        <w:rPr>
          <w:rFonts w:ascii="Arial" w:hAnsi="Arial"/>
          <w:color w:val="222222"/>
        </w:rPr>
      </w:pPr>
      <w:r w:rsidRPr="00BF640E">
        <w:t xml:space="preserve">Income from salary forms a significant part of the total income for many individuals and understanding its tax implications is crucial for effective financial planning. This detailed note aims to provide a comprehensive overview of the various components of salary income, including taxable allowances and perquisites, as well as the exemptions available under Section 10 of the </w:t>
      </w:r>
      <w:r w:rsidR="000E6B22">
        <w:rPr>
          <w:rFonts w:ascii="Georgia" w:hAnsi="Georgia"/>
          <w:color w:val="000000"/>
          <w:sz w:val="33"/>
          <w:szCs w:val="33"/>
          <w:shd w:val="clear" w:color="auto" w:fill="FF0000"/>
        </w:rPr>
        <w:t>Its Half solved only</w:t>
      </w:r>
    </w:p>
    <w:p w:rsidR="000E6B22" w:rsidRDefault="000E6B22" w:rsidP="000E6B2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E6B22" w:rsidRDefault="000E6B22" w:rsidP="000E6B22">
      <w:pPr>
        <w:shd w:val="clear" w:color="auto" w:fill="FFFFFF"/>
        <w:jc w:val="center"/>
        <w:rPr>
          <w:rFonts w:ascii="Georgia" w:hAnsi="Georgia"/>
          <w:color w:val="222222"/>
          <w:sz w:val="33"/>
          <w:szCs w:val="33"/>
          <w:shd w:val="clear" w:color="auto" w:fill="FFFF00"/>
        </w:rPr>
      </w:pPr>
    </w:p>
    <w:p w:rsidR="000E6B22" w:rsidRDefault="000E6B22" w:rsidP="000E6B22">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E6B22" w:rsidRDefault="000E6B22" w:rsidP="000E6B22">
      <w:pPr>
        <w:shd w:val="clear" w:color="auto" w:fill="FFFFFF"/>
        <w:jc w:val="center"/>
        <w:rPr>
          <w:rFonts w:asciiTheme="minorHAnsi" w:hAnsiTheme="minorHAnsi"/>
          <w:color w:val="222222"/>
          <w:szCs w:val="20"/>
        </w:rPr>
      </w:pPr>
    </w:p>
    <w:p w:rsidR="000E6B22" w:rsidRDefault="000E6B22" w:rsidP="000E6B2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0E6B22" w:rsidRDefault="000E6B22" w:rsidP="000E6B22">
      <w:pPr>
        <w:shd w:val="clear" w:color="auto" w:fill="FFFFFF"/>
        <w:jc w:val="center"/>
        <w:rPr>
          <w:rFonts w:ascii="Arial" w:hAnsi="Arial"/>
          <w:color w:val="222222"/>
          <w:szCs w:val="20"/>
        </w:rPr>
      </w:pPr>
    </w:p>
    <w:p w:rsidR="000E6B22" w:rsidRDefault="000E6B22" w:rsidP="000E6B22">
      <w:pPr>
        <w:shd w:val="clear" w:color="auto" w:fill="FFFFFF"/>
        <w:jc w:val="center"/>
        <w:rPr>
          <w:rFonts w:asciiTheme="minorHAnsi" w:hAnsiTheme="minorHAnsi"/>
          <w:sz w:val="22"/>
        </w:rPr>
      </w:pPr>
      <w:r>
        <w:rPr>
          <w:rFonts w:ascii="Georgia" w:hAnsi="Georgia"/>
          <w:sz w:val="33"/>
          <w:szCs w:val="33"/>
        </w:rPr>
        <w:t>Lowest price guarantee with quality.</w:t>
      </w:r>
    </w:p>
    <w:p w:rsidR="000E6B22" w:rsidRDefault="000E6B22" w:rsidP="000E6B22">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E6B22" w:rsidRDefault="000E6B22" w:rsidP="000E6B22">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E6B22" w:rsidRDefault="000E6B22" w:rsidP="000E6B22">
      <w:pPr>
        <w:shd w:val="clear" w:color="auto" w:fill="FFFFFF"/>
        <w:jc w:val="center"/>
        <w:rPr>
          <w:color w:val="500050"/>
          <w:szCs w:val="20"/>
        </w:rPr>
      </w:pPr>
    </w:p>
    <w:p w:rsidR="000E6B22" w:rsidRDefault="000E6B22" w:rsidP="000E6B2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E6B22" w:rsidRDefault="000E6B22" w:rsidP="000E6B22">
      <w:pPr>
        <w:shd w:val="clear" w:color="auto" w:fill="FFFFFF"/>
        <w:jc w:val="center"/>
        <w:rPr>
          <w:szCs w:val="20"/>
        </w:rPr>
      </w:pPr>
      <w:r>
        <w:rPr>
          <w:rFonts w:ascii="Georgia" w:hAnsi="Georgia"/>
          <w:sz w:val="33"/>
          <w:szCs w:val="33"/>
        </w:rPr>
        <w:t>After mail, we will reply you instant or maximum</w:t>
      </w:r>
    </w:p>
    <w:p w:rsidR="000E6B22" w:rsidRDefault="000E6B22" w:rsidP="000E6B22">
      <w:pPr>
        <w:shd w:val="clear" w:color="auto" w:fill="FFFFFF"/>
        <w:jc w:val="center"/>
        <w:rPr>
          <w:rFonts w:asciiTheme="minorHAnsi" w:hAnsiTheme="minorHAnsi"/>
        </w:rPr>
      </w:pPr>
      <w:r>
        <w:rPr>
          <w:rFonts w:ascii="Georgia" w:hAnsi="Georgia"/>
          <w:sz w:val="33"/>
          <w:szCs w:val="33"/>
        </w:rPr>
        <w:t>1 hour.</w:t>
      </w:r>
    </w:p>
    <w:p w:rsidR="000E6B22" w:rsidRDefault="000E6B22" w:rsidP="000E6B22">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0E6B22" w:rsidRDefault="000E6B22" w:rsidP="000E6B22">
      <w:pPr>
        <w:spacing w:line="360" w:lineRule="auto"/>
        <w:jc w:val="center"/>
        <w:rPr>
          <w:b/>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F640E" w:rsidRPr="00BF640E" w:rsidRDefault="00BF640E" w:rsidP="000E6B22">
      <w:pPr>
        <w:spacing w:after="240" w:line="360" w:lineRule="auto"/>
        <w:jc w:val="both"/>
        <w:rPr>
          <w:b/>
        </w:rPr>
      </w:pPr>
    </w:p>
    <w:p w:rsidR="0036271C" w:rsidRDefault="0036271C" w:rsidP="00BF640E">
      <w:pPr>
        <w:spacing w:after="240" w:line="360" w:lineRule="auto"/>
        <w:jc w:val="both"/>
      </w:pPr>
      <w:r w:rsidRPr="00BF640E">
        <w:rPr>
          <w:b/>
        </w:rPr>
        <w:t xml:space="preserve">Q2 </w:t>
      </w:r>
      <w:proofErr w:type="gramStart"/>
      <w:r w:rsidRPr="00BF640E">
        <w:rPr>
          <w:b/>
        </w:rPr>
        <w:t>What</w:t>
      </w:r>
      <w:proofErr w:type="gramEnd"/>
      <w:r w:rsidRPr="00BF640E">
        <w:rPr>
          <w:b/>
        </w:rPr>
        <w:t xml:space="preserve"> are the benefits applicable to a start-up company under the Income tax Act? What is your advice to a newly incorporated company in India?</w:t>
      </w:r>
      <w:r w:rsidRPr="00BF640E">
        <w:rPr>
          <w:b/>
        </w:rPr>
        <w:tab/>
      </w:r>
      <w:r>
        <w:tab/>
      </w:r>
    </w:p>
    <w:p w:rsidR="0036271C" w:rsidRPr="00BF640E" w:rsidRDefault="00BF640E" w:rsidP="00BF640E">
      <w:pPr>
        <w:spacing w:after="240" w:line="360" w:lineRule="auto"/>
        <w:jc w:val="both"/>
        <w:rPr>
          <w:b/>
        </w:rPr>
      </w:pPr>
      <w:proofErr w:type="spellStart"/>
      <w:proofErr w:type="gramStart"/>
      <w:r w:rsidRPr="00BF640E">
        <w:rPr>
          <w:b/>
        </w:rPr>
        <w:t>Ans</w:t>
      </w:r>
      <w:proofErr w:type="spellEnd"/>
      <w:r w:rsidRPr="00BF640E">
        <w:rPr>
          <w:b/>
        </w:rPr>
        <w:t xml:space="preserve"> 2.</w:t>
      </w:r>
      <w:proofErr w:type="gramEnd"/>
    </w:p>
    <w:p w:rsidR="00BF640E" w:rsidRPr="00BF640E" w:rsidRDefault="00BF640E" w:rsidP="00BF640E">
      <w:pPr>
        <w:spacing w:after="240" w:line="360" w:lineRule="auto"/>
        <w:jc w:val="both"/>
      </w:pPr>
      <w:r w:rsidRPr="00BF640E">
        <w:t>As a newly incorporated startup in India, it's crucial to understand the benefits applicable under the Income Tax Act, which can significantly aid in your initial growth phase. Here's a comprehensive overview and advice tailored for such a scenario:</w:t>
      </w:r>
    </w:p>
    <w:p w:rsidR="00BF640E" w:rsidRPr="00BF640E" w:rsidRDefault="00BF640E" w:rsidP="00BF640E">
      <w:pPr>
        <w:spacing w:after="240" w:line="360" w:lineRule="auto"/>
        <w:jc w:val="both"/>
        <w:rPr>
          <w:b/>
          <w:bCs/>
        </w:rPr>
      </w:pPr>
      <w:r w:rsidRPr="00BF640E">
        <w:rPr>
          <w:b/>
          <w:bCs/>
        </w:rPr>
        <w:t>Tax Exemptions for Startups</w:t>
      </w:r>
    </w:p>
    <w:p w:rsidR="00BF640E" w:rsidRDefault="00BF640E" w:rsidP="000E6B22">
      <w:pPr>
        <w:spacing w:after="240" w:line="360" w:lineRule="auto"/>
        <w:jc w:val="both"/>
      </w:pPr>
      <w:r w:rsidRPr="00BF640E">
        <w:t xml:space="preserve">1. Tax Holiday </w:t>
      </w:r>
    </w:p>
    <w:p w:rsidR="000E6B22" w:rsidRDefault="000E6B22" w:rsidP="000E6B22">
      <w:pPr>
        <w:spacing w:after="240" w:line="360" w:lineRule="auto"/>
        <w:jc w:val="both"/>
      </w:pPr>
    </w:p>
    <w:p w:rsidR="000E6B22" w:rsidRDefault="000E6B22" w:rsidP="000E6B22">
      <w:pPr>
        <w:spacing w:after="240" w:line="360" w:lineRule="auto"/>
        <w:jc w:val="both"/>
      </w:pPr>
    </w:p>
    <w:p w:rsidR="0036271C" w:rsidRPr="00BF640E" w:rsidRDefault="0036271C" w:rsidP="00BF640E">
      <w:pPr>
        <w:spacing w:after="240" w:line="360" w:lineRule="auto"/>
        <w:jc w:val="both"/>
        <w:rPr>
          <w:b/>
        </w:rPr>
      </w:pPr>
      <w:r w:rsidRPr="00BF640E">
        <w:rPr>
          <w:b/>
        </w:rPr>
        <w:t>Q3 Define short term and long term capital gains with examples? List down the transactions which are not regarded as transfer under the head “capital gains”?</w:t>
      </w:r>
      <w:r w:rsidRPr="00BF640E">
        <w:rPr>
          <w:b/>
        </w:rPr>
        <w:tab/>
      </w:r>
    </w:p>
    <w:p w:rsidR="0036271C" w:rsidRPr="00BF640E" w:rsidRDefault="00BF640E" w:rsidP="00BF640E">
      <w:pPr>
        <w:spacing w:after="240" w:line="360" w:lineRule="auto"/>
        <w:jc w:val="both"/>
        <w:rPr>
          <w:b/>
        </w:rPr>
      </w:pPr>
      <w:proofErr w:type="spellStart"/>
      <w:proofErr w:type="gramStart"/>
      <w:r w:rsidRPr="00BF640E">
        <w:rPr>
          <w:b/>
        </w:rPr>
        <w:t>Ans</w:t>
      </w:r>
      <w:proofErr w:type="spellEnd"/>
      <w:r w:rsidRPr="00BF640E">
        <w:rPr>
          <w:b/>
        </w:rPr>
        <w:t xml:space="preserve"> 3.</w:t>
      </w:r>
      <w:proofErr w:type="gramEnd"/>
    </w:p>
    <w:p w:rsidR="00BF640E" w:rsidRPr="00BF640E" w:rsidRDefault="00BF640E" w:rsidP="00BF640E">
      <w:pPr>
        <w:spacing w:after="240" w:line="360" w:lineRule="auto"/>
        <w:jc w:val="both"/>
      </w:pPr>
      <w:r w:rsidRPr="00BF640E">
        <w:rPr>
          <w:b/>
          <w:bCs/>
        </w:rPr>
        <w:t>Short-Term Capital Gains: Definition and Example</w:t>
      </w:r>
    </w:p>
    <w:p w:rsidR="00BF640E" w:rsidRDefault="00BF640E" w:rsidP="000E6B22">
      <w:pPr>
        <w:spacing w:after="240" w:line="360" w:lineRule="auto"/>
        <w:jc w:val="both"/>
      </w:pPr>
      <w:r w:rsidRPr="00BF640E">
        <w:t xml:space="preserve">Short-term capital gains occur when an asset is sold for a profit after being held for a year or less. These gains are taxed as ordinary income, meaning they are subject to the same tax rates as your regular earnings. This classification is crucial for investors and taxpayers as it influences the amount of tax </w:t>
      </w:r>
    </w:p>
    <w:p w:rsidR="000E6B22" w:rsidRDefault="000E6B22" w:rsidP="000E6B22">
      <w:pPr>
        <w:spacing w:after="240" w:line="360" w:lineRule="auto"/>
        <w:jc w:val="both"/>
      </w:pPr>
    </w:p>
    <w:p w:rsidR="002918C8" w:rsidRDefault="002918C8" w:rsidP="00BF640E">
      <w:pPr>
        <w:spacing w:after="240" w:line="360" w:lineRule="auto"/>
        <w:jc w:val="both"/>
      </w:pPr>
    </w:p>
    <w:p w:rsidR="002918C8" w:rsidRDefault="002918C8" w:rsidP="00BF640E">
      <w:pPr>
        <w:spacing w:after="240" w:line="360" w:lineRule="auto"/>
        <w:jc w:val="both"/>
      </w:pPr>
    </w:p>
    <w:p w:rsidR="0036271C" w:rsidRPr="00BF640E" w:rsidRDefault="0036271C" w:rsidP="00BF640E">
      <w:pPr>
        <w:spacing w:after="240" w:line="360" w:lineRule="auto"/>
        <w:jc w:val="center"/>
        <w:rPr>
          <w:b/>
        </w:rPr>
      </w:pPr>
      <w:r w:rsidRPr="00BF640E">
        <w:rPr>
          <w:b/>
        </w:rPr>
        <w:t>Assignment Set – 2</w:t>
      </w:r>
    </w:p>
    <w:p w:rsidR="0036271C" w:rsidRDefault="0036271C" w:rsidP="00BF640E">
      <w:pPr>
        <w:spacing w:after="240" w:line="360" w:lineRule="auto"/>
        <w:jc w:val="both"/>
      </w:pPr>
    </w:p>
    <w:p w:rsidR="0036271C" w:rsidRDefault="0036271C" w:rsidP="00BF640E">
      <w:pPr>
        <w:spacing w:after="240" w:line="360" w:lineRule="auto"/>
        <w:jc w:val="both"/>
      </w:pPr>
    </w:p>
    <w:p w:rsidR="0036271C" w:rsidRPr="00BF640E" w:rsidRDefault="0036271C" w:rsidP="00BF640E">
      <w:pPr>
        <w:spacing w:after="240" w:line="360" w:lineRule="auto"/>
        <w:jc w:val="both"/>
        <w:rPr>
          <w:b/>
        </w:rPr>
      </w:pPr>
      <w:r w:rsidRPr="00BF640E">
        <w:rPr>
          <w:b/>
        </w:rPr>
        <w:t>Q4 Explain the difference between Tax planning, Tax Evasion and Tax Evasion? What are the objectives of Tax planning? Also, provide an example for tax planning?</w:t>
      </w:r>
      <w:r w:rsidRPr="00BF640E">
        <w:rPr>
          <w:b/>
        </w:rPr>
        <w:tab/>
      </w:r>
    </w:p>
    <w:p w:rsidR="0036271C" w:rsidRPr="00BF640E" w:rsidRDefault="00BF640E" w:rsidP="00BF640E">
      <w:pPr>
        <w:spacing w:after="240" w:line="360" w:lineRule="auto"/>
        <w:jc w:val="both"/>
        <w:rPr>
          <w:b/>
        </w:rPr>
      </w:pPr>
      <w:proofErr w:type="spellStart"/>
      <w:proofErr w:type="gramStart"/>
      <w:r w:rsidRPr="00BF640E">
        <w:rPr>
          <w:b/>
        </w:rPr>
        <w:t>Ans</w:t>
      </w:r>
      <w:proofErr w:type="spellEnd"/>
      <w:r w:rsidRPr="00BF640E">
        <w:rPr>
          <w:b/>
        </w:rPr>
        <w:t xml:space="preserve"> 4.</w:t>
      </w:r>
      <w:proofErr w:type="gramEnd"/>
    </w:p>
    <w:p w:rsidR="00BF640E" w:rsidRPr="00BF640E" w:rsidRDefault="00BF640E" w:rsidP="00BF640E">
      <w:pPr>
        <w:spacing w:after="240" w:line="360" w:lineRule="auto"/>
        <w:jc w:val="both"/>
      </w:pPr>
      <w:r w:rsidRPr="00BF640E">
        <w:t>Tax planning, tax evasion, and tax avoidance are three distinct concepts in the field of taxation, each with its own legal and ethical implications. Understanding these differences is crucial for individuals and businesses in managing their tax responsibilities effectively.</w:t>
      </w:r>
    </w:p>
    <w:p w:rsidR="00BF640E" w:rsidRPr="00BF640E" w:rsidRDefault="00BF640E" w:rsidP="00BF640E">
      <w:pPr>
        <w:spacing w:after="240" w:line="360" w:lineRule="auto"/>
        <w:jc w:val="both"/>
        <w:rPr>
          <w:b/>
          <w:bCs/>
        </w:rPr>
      </w:pPr>
      <w:r w:rsidRPr="00BF640E">
        <w:rPr>
          <w:b/>
          <w:bCs/>
        </w:rPr>
        <w:t>Tax Planning</w:t>
      </w:r>
    </w:p>
    <w:p w:rsidR="0036271C" w:rsidRDefault="00BF640E" w:rsidP="000E6B22">
      <w:pPr>
        <w:spacing w:after="240" w:line="360" w:lineRule="auto"/>
        <w:jc w:val="both"/>
      </w:pPr>
      <w:r w:rsidRPr="00BF640E">
        <w:t xml:space="preserve">Tax planning is a legal and strategic approach to minimize one's tax liability while complying with the law. The primary </w:t>
      </w:r>
    </w:p>
    <w:p w:rsidR="000E6B22" w:rsidRDefault="000E6B22" w:rsidP="000E6B22">
      <w:pPr>
        <w:spacing w:after="240" w:line="360" w:lineRule="auto"/>
        <w:jc w:val="both"/>
      </w:pPr>
    </w:p>
    <w:p w:rsidR="00BF640E" w:rsidRDefault="00BF640E" w:rsidP="00BF640E">
      <w:pPr>
        <w:spacing w:after="240" w:line="360" w:lineRule="auto"/>
        <w:jc w:val="both"/>
      </w:pPr>
    </w:p>
    <w:p w:rsidR="0036271C" w:rsidRPr="00BF640E" w:rsidRDefault="0036271C" w:rsidP="00BF640E">
      <w:pPr>
        <w:spacing w:after="240" w:line="360" w:lineRule="auto"/>
        <w:jc w:val="both"/>
        <w:rPr>
          <w:b/>
        </w:rPr>
      </w:pPr>
      <w:proofErr w:type="gramStart"/>
      <w:r w:rsidRPr="00BF640E">
        <w:rPr>
          <w:b/>
        </w:rPr>
        <w:t>Q5 Write a detailed note on Tax audit, its applicability, objective, and duties of the tax auditor.</w:t>
      </w:r>
      <w:proofErr w:type="gramEnd"/>
      <w:r w:rsidRPr="00BF640E">
        <w:rPr>
          <w:b/>
        </w:rPr>
        <w:tab/>
      </w:r>
    </w:p>
    <w:p w:rsidR="0036271C" w:rsidRPr="00BF640E" w:rsidRDefault="00BF640E" w:rsidP="00BF640E">
      <w:pPr>
        <w:spacing w:after="240" w:line="360" w:lineRule="auto"/>
        <w:jc w:val="both"/>
        <w:rPr>
          <w:b/>
        </w:rPr>
      </w:pPr>
      <w:proofErr w:type="spellStart"/>
      <w:proofErr w:type="gramStart"/>
      <w:r w:rsidRPr="00BF640E">
        <w:rPr>
          <w:b/>
        </w:rPr>
        <w:t>Ans</w:t>
      </w:r>
      <w:proofErr w:type="spellEnd"/>
      <w:r w:rsidRPr="00BF640E">
        <w:rPr>
          <w:b/>
        </w:rPr>
        <w:t xml:space="preserve"> 5.</w:t>
      </w:r>
      <w:proofErr w:type="gramEnd"/>
    </w:p>
    <w:p w:rsidR="00BF640E" w:rsidRDefault="00BF640E" w:rsidP="000E6B22">
      <w:pPr>
        <w:spacing w:after="240" w:line="360" w:lineRule="auto"/>
        <w:jc w:val="both"/>
      </w:pPr>
      <w:r w:rsidRPr="00BF640E">
        <w:t xml:space="preserve">Tax audits are an integral part of a country's tax administration system, ensuring compliance with tax laws and accurate reporting of income and expenses by individuals and businesses. This detailed note delves into the nuances of tax audits, covering their applicability, objectives, and the duties </w:t>
      </w:r>
    </w:p>
    <w:p w:rsidR="000E6B22" w:rsidRPr="00BF640E" w:rsidRDefault="000E6B22" w:rsidP="000E6B22">
      <w:pPr>
        <w:spacing w:after="240" w:line="360" w:lineRule="auto"/>
        <w:jc w:val="both"/>
        <w:rPr>
          <w:b/>
        </w:rPr>
      </w:pPr>
    </w:p>
    <w:p w:rsidR="0036271C" w:rsidRDefault="00BF640E" w:rsidP="00BF640E">
      <w:pPr>
        <w:spacing w:after="240" w:line="360" w:lineRule="auto"/>
        <w:jc w:val="both"/>
        <w:rPr>
          <w:b/>
        </w:rPr>
      </w:pPr>
      <w:r w:rsidRPr="00BF640E">
        <w:rPr>
          <w:b/>
        </w:rPr>
        <w:t xml:space="preserve">Q6 </w:t>
      </w:r>
      <w:proofErr w:type="gramStart"/>
      <w:r w:rsidR="0036271C" w:rsidRPr="00BF640E">
        <w:rPr>
          <w:b/>
        </w:rPr>
        <w:t>What</w:t>
      </w:r>
      <w:proofErr w:type="gramEnd"/>
      <w:r w:rsidR="0036271C" w:rsidRPr="00BF640E">
        <w:rPr>
          <w:b/>
        </w:rPr>
        <w:t xml:space="preserve"> is GST? What are the advantages of GST? Explain the concept of various kinds of GST applicable in India</w:t>
      </w:r>
      <w:r w:rsidRPr="00BF640E">
        <w:rPr>
          <w:b/>
        </w:rPr>
        <w:t xml:space="preserve"> along with different rates.</w:t>
      </w:r>
      <w:r w:rsidRPr="00BF640E">
        <w:rPr>
          <w:b/>
        </w:rPr>
        <w:tab/>
      </w:r>
    </w:p>
    <w:p w:rsidR="00BF640E" w:rsidRPr="00BF640E" w:rsidRDefault="00BF640E" w:rsidP="00BF640E">
      <w:pPr>
        <w:spacing w:after="240" w:line="360" w:lineRule="auto"/>
        <w:jc w:val="both"/>
        <w:rPr>
          <w:b/>
        </w:rPr>
      </w:pPr>
      <w:proofErr w:type="spellStart"/>
      <w:r>
        <w:rPr>
          <w:b/>
        </w:rPr>
        <w:t>Ans</w:t>
      </w:r>
      <w:proofErr w:type="spellEnd"/>
      <w:r>
        <w:rPr>
          <w:b/>
        </w:rPr>
        <w:t xml:space="preserve"> 6.</w:t>
      </w:r>
    </w:p>
    <w:p w:rsidR="00BF640E" w:rsidRPr="00BF640E" w:rsidRDefault="00BF640E" w:rsidP="000E6B22">
      <w:pPr>
        <w:spacing w:after="240" w:line="360" w:lineRule="auto"/>
        <w:jc w:val="both"/>
      </w:pPr>
      <w:r w:rsidRPr="00BF640E">
        <w:t xml:space="preserve">Goods and Services Tax (GST) is a comprehensive, multi-stage, destination-based tax that is levied on every value addition. Introduced in India on July 1, 2017, GST is an indirect tax that has replaced many indirect taxes in India such as the excise duty, VAT, services tax, etc. The GST is governed by the GST </w:t>
      </w:r>
    </w:p>
    <w:p w:rsidR="0036271C" w:rsidRPr="0036271C" w:rsidRDefault="0036271C" w:rsidP="00BF640E">
      <w:pPr>
        <w:spacing w:after="240" w:line="360" w:lineRule="auto"/>
        <w:jc w:val="both"/>
      </w:pPr>
    </w:p>
    <w:sectPr w:rsidR="0036271C" w:rsidRPr="0036271C" w:rsidSect="00D52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14D"/>
    <w:multiLevelType w:val="multilevel"/>
    <w:tmpl w:val="7A2A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D0EF8"/>
    <w:multiLevelType w:val="multilevel"/>
    <w:tmpl w:val="D7A0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E7920"/>
    <w:multiLevelType w:val="multilevel"/>
    <w:tmpl w:val="341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446D8"/>
    <w:multiLevelType w:val="multilevel"/>
    <w:tmpl w:val="3D0C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F164B5"/>
    <w:multiLevelType w:val="multilevel"/>
    <w:tmpl w:val="8D3E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4264F"/>
    <w:multiLevelType w:val="multilevel"/>
    <w:tmpl w:val="BE26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0F1D16"/>
    <w:multiLevelType w:val="multilevel"/>
    <w:tmpl w:val="FF4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027645"/>
    <w:multiLevelType w:val="multilevel"/>
    <w:tmpl w:val="09E0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695824"/>
    <w:multiLevelType w:val="multilevel"/>
    <w:tmpl w:val="436A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1F7149"/>
    <w:multiLevelType w:val="multilevel"/>
    <w:tmpl w:val="B478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8"/>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71C"/>
    <w:rsid w:val="000E6B22"/>
    <w:rsid w:val="002918C8"/>
    <w:rsid w:val="003067C6"/>
    <w:rsid w:val="0036271C"/>
    <w:rsid w:val="0057092E"/>
    <w:rsid w:val="00BA01EF"/>
    <w:rsid w:val="00BF640E"/>
    <w:rsid w:val="00C94487"/>
    <w:rsid w:val="00D52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B22"/>
    <w:rPr>
      <w:color w:val="0000FF" w:themeColor="hyperlink"/>
      <w:u w:val="single"/>
    </w:rPr>
  </w:style>
  <w:style w:type="paragraph" w:styleId="ListParagraph">
    <w:name w:val="List Paragraph"/>
    <w:basedOn w:val="Normal"/>
    <w:uiPriority w:val="34"/>
    <w:qFormat/>
    <w:rsid w:val="000E6B22"/>
    <w:pPr>
      <w:ind w:left="720"/>
      <w:contextualSpacing/>
    </w:pPr>
  </w:style>
</w:styles>
</file>

<file path=word/webSettings.xml><?xml version="1.0" encoding="utf-8"?>
<w:webSettings xmlns:r="http://schemas.openxmlformats.org/officeDocument/2006/relationships" xmlns:w="http://schemas.openxmlformats.org/wordprocessingml/2006/main">
  <w:divs>
    <w:div w:id="166287178">
      <w:bodyDiv w:val="1"/>
      <w:marLeft w:val="0"/>
      <w:marRight w:val="0"/>
      <w:marTop w:val="0"/>
      <w:marBottom w:val="0"/>
      <w:divBdr>
        <w:top w:val="none" w:sz="0" w:space="0" w:color="auto"/>
        <w:left w:val="none" w:sz="0" w:space="0" w:color="auto"/>
        <w:bottom w:val="none" w:sz="0" w:space="0" w:color="auto"/>
        <w:right w:val="none" w:sz="0" w:space="0" w:color="auto"/>
      </w:divBdr>
      <w:divsChild>
        <w:div w:id="760685643">
          <w:marLeft w:val="0"/>
          <w:marRight w:val="0"/>
          <w:marTop w:val="0"/>
          <w:marBottom w:val="0"/>
          <w:divBdr>
            <w:top w:val="single" w:sz="2" w:space="0" w:color="D9D9E3"/>
            <w:left w:val="single" w:sz="2" w:space="0" w:color="D9D9E3"/>
            <w:bottom w:val="single" w:sz="2" w:space="0" w:color="D9D9E3"/>
            <w:right w:val="single" w:sz="2" w:space="0" w:color="D9D9E3"/>
          </w:divBdr>
          <w:divsChild>
            <w:div w:id="652030927">
              <w:marLeft w:val="0"/>
              <w:marRight w:val="0"/>
              <w:marTop w:val="0"/>
              <w:marBottom w:val="0"/>
              <w:divBdr>
                <w:top w:val="single" w:sz="2" w:space="0" w:color="D9D9E3"/>
                <w:left w:val="single" w:sz="2" w:space="0" w:color="D9D9E3"/>
                <w:bottom w:val="single" w:sz="2" w:space="0" w:color="D9D9E3"/>
                <w:right w:val="single" w:sz="2" w:space="0" w:color="D9D9E3"/>
              </w:divBdr>
              <w:divsChild>
                <w:div w:id="1082140209">
                  <w:marLeft w:val="0"/>
                  <w:marRight w:val="0"/>
                  <w:marTop w:val="0"/>
                  <w:marBottom w:val="0"/>
                  <w:divBdr>
                    <w:top w:val="single" w:sz="2" w:space="0" w:color="D9D9E3"/>
                    <w:left w:val="single" w:sz="2" w:space="0" w:color="D9D9E3"/>
                    <w:bottom w:val="single" w:sz="2" w:space="0" w:color="D9D9E3"/>
                    <w:right w:val="single" w:sz="2" w:space="0" w:color="D9D9E3"/>
                  </w:divBdr>
                  <w:divsChild>
                    <w:div w:id="1837379392">
                      <w:marLeft w:val="0"/>
                      <w:marRight w:val="0"/>
                      <w:marTop w:val="0"/>
                      <w:marBottom w:val="0"/>
                      <w:divBdr>
                        <w:top w:val="single" w:sz="2" w:space="0" w:color="D9D9E3"/>
                        <w:left w:val="single" w:sz="2" w:space="0" w:color="D9D9E3"/>
                        <w:bottom w:val="single" w:sz="2" w:space="0" w:color="D9D9E3"/>
                        <w:right w:val="single" w:sz="2" w:space="0" w:color="D9D9E3"/>
                      </w:divBdr>
                      <w:divsChild>
                        <w:div w:id="989602948">
                          <w:marLeft w:val="0"/>
                          <w:marRight w:val="0"/>
                          <w:marTop w:val="0"/>
                          <w:marBottom w:val="0"/>
                          <w:divBdr>
                            <w:top w:val="single" w:sz="2" w:space="0" w:color="D9D9E3"/>
                            <w:left w:val="single" w:sz="2" w:space="0" w:color="D9D9E3"/>
                            <w:bottom w:val="single" w:sz="2" w:space="0" w:color="D9D9E3"/>
                            <w:right w:val="single" w:sz="2" w:space="0" w:color="D9D9E3"/>
                          </w:divBdr>
                          <w:divsChild>
                            <w:div w:id="339354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388674">
                                  <w:marLeft w:val="0"/>
                                  <w:marRight w:val="0"/>
                                  <w:marTop w:val="0"/>
                                  <w:marBottom w:val="0"/>
                                  <w:divBdr>
                                    <w:top w:val="single" w:sz="2" w:space="0" w:color="D9D9E3"/>
                                    <w:left w:val="single" w:sz="2" w:space="0" w:color="D9D9E3"/>
                                    <w:bottom w:val="single" w:sz="2" w:space="0" w:color="D9D9E3"/>
                                    <w:right w:val="single" w:sz="2" w:space="0" w:color="D9D9E3"/>
                                  </w:divBdr>
                                  <w:divsChild>
                                    <w:div w:id="1924531689">
                                      <w:marLeft w:val="0"/>
                                      <w:marRight w:val="0"/>
                                      <w:marTop w:val="0"/>
                                      <w:marBottom w:val="0"/>
                                      <w:divBdr>
                                        <w:top w:val="single" w:sz="2" w:space="0" w:color="D9D9E3"/>
                                        <w:left w:val="single" w:sz="2" w:space="0" w:color="D9D9E3"/>
                                        <w:bottom w:val="single" w:sz="2" w:space="0" w:color="D9D9E3"/>
                                        <w:right w:val="single" w:sz="2" w:space="0" w:color="D9D9E3"/>
                                      </w:divBdr>
                                      <w:divsChild>
                                        <w:div w:id="1504321951">
                                          <w:marLeft w:val="0"/>
                                          <w:marRight w:val="0"/>
                                          <w:marTop w:val="0"/>
                                          <w:marBottom w:val="0"/>
                                          <w:divBdr>
                                            <w:top w:val="single" w:sz="2" w:space="0" w:color="D9D9E3"/>
                                            <w:left w:val="single" w:sz="2" w:space="0" w:color="D9D9E3"/>
                                            <w:bottom w:val="single" w:sz="2" w:space="0" w:color="D9D9E3"/>
                                            <w:right w:val="single" w:sz="2" w:space="0" w:color="D9D9E3"/>
                                          </w:divBdr>
                                          <w:divsChild>
                                            <w:div w:id="1348411904">
                                              <w:marLeft w:val="0"/>
                                              <w:marRight w:val="0"/>
                                              <w:marTop w:val="0"/>
                                              <w:marBottom w:val="0"/>
                                              <w:divBdr>
                                                <w:top w:val="single" w:sz="2" w:space="0" w:color="D9D9E3"/>
                                                <w:left w:val="single" w:sz="2" w:space="0" w:color="D9D9E3"/>
                                                <w:bottom w:val="single" w:sz="2" w:space="0" w:color="D9D9E3"/>
                                                <w:right w:val="single" w:sz="2" w:space="0" w:color="D9D9E3"/>
                                              </w:divBdr>
                                              <w:divsChild>
                                                <w:div w:id="1225486633">
                                                  <w:marLeft w:val="0"/>
                                                  <w:marRight w:val="0"/>
                                                  <w:marTop w:val="0"/>
                                                  <w:marBottom w:val="0"/>
                                                  <w:divBdr>
                                                    <w:top w:val="single" w:sz="2" w:space="0" w:color="D9D9E3"/>
                                                    <w:left w:val="single" w:sz="2" w:space="0" w:color="D9D9E3"/>
                                                    <w:bottom w:val="single" w:sz="2" w:space="0" w:color="D9D9E3"/>
                                                    <w:right w:val="single" w:sz="2" w:space="0" w:color="D9D9E3"/>
                                                  </w:divBdr>
                                                  <w:divsChild>
                                                    <w:div w:id="99493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7098709">
          <w:marLeft w:val="0"/>
          <w:marRight w:val="0"/>
          <w:marTop w:val="0"/>
          <w:marBottom w:val="0"/>
          <w:divBdr>
            <w:top w:val="none" w:sz="0" w:space="0" w:color="auto"/>
            <w:left w:val="none" w:sz="0" w:space="0" w:color="auto"/>
            <w:bottom w:val="none" w:sz="0" w:space="0" w:color="auto"/>
            <w:right w:val="none" w:sz="0" w:space="0" w:color="auto"/>
          </w:divBdr>
        </w:div>
      </w:divsChild>
    </w:div>
    <w:div w:id="168519245">
      <w:bodyDiv w:val="1"/>
      <w:marLeft w:val="0"/>
      <w:marRight w:val="0"/>
      <w:marTop w:val="0"/>
      <w:marBottom w:val="0"/>
      <w:divBdr>
        <w:top w:val="none" w:sz="0" w:space="0" w:color="auto"/>
        <w:left w:val="none" w:sz="0" w:space="0" w:color="auto"/>
        <w:bottom w:val="none" w:sz="0" w:space="0" w:color="auto"/>
        <w:right w:val="none" w:sz="0" w:space="0" w:color="auto"/>
      </w:divBdr>
      <w:divsChild>
        <w:div w:id="282268729">
          <w:marLeft w:val="0"/>
          <w:marRight w:val="0"/>
          <w:marTop w:val="0"/>
          <w:marBottom w:val="0"/>
          <w:divBdr>
            <w:top w:val="single" w:sz="2" w:space="0" w:color="D9D9E3"/>
            <w:left w:val="single" w:sz="2" w:space="0" w:color="D9D9E3"/>
            <w:bottom w:val="single" w:sz="2" w:space="0" w:color="D9D9E3"/>
            <w:right w:val="single" w:sz="2" w:space="0" w:color="D9D9E3"/>
          </w:divBdr>
          <w:divsChild>
            <w:div w:id="1889491177">
              <w:marLeft w:val="0"/>
              <w:marRight w:val="0"/>
              <w:marTop w:val="0"/>
              <w:marBottom w:val="0"/>
              <w:divBdr>
                <w:top w:val="single" w:sz="2" w:space="0" w:color="D9D9E3"/>
                <w:left w:val="single" w:sz="2" w:space="0" w:color="D9D9E3"/>
                <w:bottom w:val="single" w:sz="2" w:space="0" w:color="D9D9E3"/>
                <w:right w:val="single" w:sz="2" w:space="0" w:color="D9D9E3"/>
              </w:divBdr>
              <w:divsChild>
                <w:div w:id="318313449">
                  <w:marLeft w:val="0"/>
                  <w:marRight w:val="0"/>
                  <w:marTop w:val="0"/>
                  <w:marBottom w:val="0"/>
                  <w:divBdr>
                    <w:top w:val="single" w:sz="2" w:space="0" w:color="D9D9E3"/>
                    <w:left w:val="single" w:sz="2" w:space="0" w:color="D9D9E3"/>
                    <w:bottom w:val="single" w:sz="2" w:space="0" w:color="D9D9E3"/>
                    <w:right w:val="single" w:sz="2" w:space="0" w:color="D9D9E3"/>
                  </w:divBdr>
                  <w:divsChild>
                    <w:div w:id="184908979">
                      <w:marLeft w:val="0"/>
                      <w:marRight w:val="0"/>
                      <w:marTop w:val="0"/>
                      <w:marBottom w:val="0"/>
                      <w:divBdr>
                        <w:top w:val="single" w:sz="2" w:space="0" w:color="D9D9E3"/>
                        <w:left w:val="single" w:sz="2" w:space="0" w:color="D9D9E3"/>
                        <w:bottom w:val="single" w:sz="2" w:space="0" w:color="D9D9E3"/>
                        <w:right w:val="single" w:sz="2" w:space="0" w:color="D9D9E3"/>
                      </w:divBdr>
                      <w:divsChild>
                        <w:div w:id="862061959">
                          <w:marLeft w:val="0"/>
                          <w:marRight w:val="0"/>
                          <w:marTop w:val="0"/>
                          <w:marBottom w:val="0"/>
                          <w:divBdr>
                            <w:top w:val="single" w:sz="2" w:space="0" w:color="D9D9E3"/>
                            <w:left w:val="single" w:sz="2" w:space="0" w:color="D9D9E3"/>
                            <w:bottom w:val="single" w:sz="2" w:space="0" w:color="D9D9E3"/>
                            <w:right w:val="single" w:sz="2" w:space="0" w:color="D9D9E3"/>
                          </w:divBdr>
                          <w:divsChild>
                            <w:div w:id="31813064">
                              <w:marLeft w:val="0"/>
                              <w:marRight w:val="0"/>
                              <w:marTop w:val="100"/>
                              <w:marBottom w:val="100"/>
                              <w:divBdr>
                                <w:top w:val="single" w:sz="2" w:space="0" w:color="D9D9E3"/>
                                <w:left w:val="single" w:sz="2" w:space="0" w:color="D9D9E3"/>
                                <w:bottom w:val="single" w:sz="2" w:space="0" w:color="D9D9E3"/>
                                <w:right w:val="single" w:sz="2" w:space="0" w:color="D9D9E3"/>
                              </w:divBdr>
                              <w:divsChild>
                                <w:div w:id="860510998">
                                  <w:marLeft w:val="0"/>
                                  <w:marRight w:val="0"/>
                                  <w:marTop w:val="0"/>
                                  <w:marBottom w:val="0"/>
                                  <w:divBdr>
                                    <w:top w:val="single" w:sz="2" w:space="0" w:color="D9D9E3"/>
                                    <w:left w:val="single" w:sz="2" w:space="0" w:color="D9D9E3"/>
                                    <w:bottom w:val="single" w:sz="2" w:space="0" w:color="D9D9E3"/>
                                    <w:right w:val="single" w:sz="2" w:space="0" w:color="D9D9E3"/>
                                  </w:divBdr>
                                  <w:divsChild>
                                    <w:div w:id="1430153131">
                                      <w:marLeft w:val="0"/>
                                      <w:marRight w:val="0"/>
                                      <w:marTop w:val="0"/>
                                      <w:marBottom w:val="0"/>
                                      <w:divBdr>
                                        <w:top w:val="single" w:sz="2" w:space="0" w:color="D9D9E3"/>
                                        <w:left w:val="single" w:sz="2" w:space="0" w:color="D9D9E3"/>
                                        <w:bottom w:val="single" w:sz="2" w:space="0" w:color="D9D9E3"/>
                                        <w:right w:val="single" w:sz="2" w:space="0" w:color="D9D9E3"/>
                                      </w:divBdr>
                                      <w:divsChild>
                                        <w:div w:id="1604680685">
                                          <w:marLeft w:val="0"/>
                                          <w:marRight w:val="0"/>
                                          <w:marTop w:val="0"/>
                                          <w:marBottom w:val="0"/>
                                          <w:divBdr>
                                            <w:top w:val="single" w:sz="2" w:space="0" w:color="D9D9E3"/>
                                            <w:left w:val="single" w:sz="2" w:space="0" w:color="D9D9E3"/>
                                            <w:bottom w:val="single" w:sz="2" w:space="0" w:color="D9D9E3"/>
                                            <w:right w:val="single" w:sz="2" w:space="0" w:color="D9D9E3"/>
                                          </w:divBdr>
                                          <w:divsChild>
                                            <w:div w:id="511996051">
                                              <w:marLeft w:val="0"/>
                                              <w:marRight w:val="0"/>
                                              <w:marTop w:val="0"/>
                                              <w:marBottom w:val="0"/>
                                              <w:divBdr>
                                                <w:top w:val="single" w:sz="2" w:space="0" w:color="D9D9E3"/>
                                                <w:left w:val="single" w:sz="2" w:space="0" w:color="D9D9E3"/>
                                                <w:bottom w:val="single" w:sz="2" w:space="0" w:color="D9D9E3"/>
                                                <w:right w:val="single" w:sz="2" w:space="0" w:color="D9D9E3"/>
                                              </w:divBdr>
                                              <w:divsChild>
                                                <w:div w:id="794255798">
                                                  <w:marLeft w:val="0"/>
                                                  <w:marRight w:val="0"/>
                                                  <w:marTop w:val="0"/>
                                                  <w:marBottom w:val="0"/>
                                                  <w:divBdr>
                                                    <w:top w:val="single" w:sz="2" w:space="0" w:color="D9D9E3"/>
                                                    <w:left w:val="single" w:sz="2" w:space="0" w:color="D9D9E3"/>
                                                    <w:bottom w:val="single" w:sz="2" w:space="0" w:color="D9D9E3"/>
                                                    <w:right w:val="single" w:sz="2" w:space="0" w:color="D9D9E3"/>
                                                  </w:divBdr>
                                                  <w:divsChild>
                                                    <w:div w:id="527332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7515054">
          <w:marLeft w:val="0"/>
          <w:marRight w:val="0"/>
          <w:marTop w:val="0"/>
          <w:marBottom w:val="0"/>
          <w:divBdr>
            <w:top w:val="none" w:sz="0" w:space="0" w:color="auto"/>
            <w:left w:val="none" w:sz="0" w:space="0" w:color="auto"/>
            <w:bottom w:val="none" w:sz="0" w:space="0" w:color="auto"/>
            <w:right w:val="none" w:sz="0" w:space="0" w:color="auto"/>
          </w:divBdr>
        </w:div>
      </w:divsChild>
    </w:div>
    <w:div w:id="215626150">
      <w:bodyDiv w:val="1"/>
      <w:marLeft w:val="0"/>
      <w:marRight w:val="0"/>
      <w:marTop w:val="0"/>
      <w:marBottom w:val="0"/>
      <w:divBdr>
        <w:top w:val="none" w:sz="0" w:space="0" w:color="auto"/>
        <w:left w:val="none" w:sz="0" w:space="0" w:color="auto"/>
        <w:bottom w:val="none" w:sz="0" w:space="0" w:color="auto"/>
        <w:right w:val="none" w:sz="0" w:space="0" w:color="auto"/>
      </w:divBdr>
    </w:div>
    <w:div w:id="242688825">
      <w:bodyDiv w:val="1"/>
      <w:marLeft w:val="0"/>
      <w:marRight w:val="0"/>
      <w:marTop w:val="0"/>
      <w:marBottom w:val="0"/>
      <w:divBdr>
        <w:top w:val="none" w:sz="0" w:space="0" w:color="auto"/>
        <w:left w:val="none" w:sz="0" w:space="0" w:color="auto"/>
        <w:bottom w:val="none" w:sz="0" w:space="0" w:color="auto"/>
        <w:right w:val="none" w:sz="0" w:space="0" w:color="auto"/>
      </w:divBdr>
    </w:div>
    <w:div w:id="294600421">
      <w:bodyDiv w:val="1"/>
      <w:marLeft w:val="0"/>
      <w:marRight w:val="0"/>
      <w:marTop w:val="0"/>
      <w:marBottom w:val="0"/>
      <w:divBdr>
        <w:top w:val="none" w:sz="0" w:space="0" w:color="auto"/>
        <w:left w:val="none" w:sz="0" w:space="0" w:color="auto"/>
        <w:bottom w:val="none" w:sz="0" w:space="0" w:color="auto"/>
        <w:right w:val="none" w:sz="0" w:space="0" w:color="auto"/>
      </w:divBdr>
    </w:div>
    <w:div w:id="367337910">
      <w:bodyDiv w:val="1"/>
      <w:marLeft w:val="0"/>
      <w:marRight w:val="0"/>
      <w:marTop w:val="0"/>
      <w:marBottom w:val="0"/>
      <w:divBdr>
        <w:top w:val="none" w:sz="0" w:space="0" w:color="auto"/>
        <w:left w:val="none" w:sz="0" w:space="0" w:color="auto"/>
        <w:bottom w:val="none" w:sz="0" w:space="0" w:color="auto"/>
        <w:right w:val="none" w:sz="0" w:space="0" w:color="auto"/>
      </w:divBdr>
    </w:div>
    <w:div w:id="509834162">
      <w:bodyDiv w:val="1"/>
      <w:marLeft w:val="0"/>
      <w:marRight w:val="0"/>
      <w:marTop w:val="0"/>
      <w:marBottom w:val="0"/>
      <w:divBdr>
        <w:top w:val="none" w:sz="0" w:space="0" w:color="auto"/>
        <w:left w:val="none" w:sz="0" w:space="0" w:color="auto"/>
        <w:bottom w:val="none" w:sz="0" w:space="0" w:color="auto"/>
        <w:right w:val="none" w:sz="0" w:space="0" w:color="auto"/>
      </w:divBdr>
    </w:div>
    <w:div w:id="652635405">
      <w:bodyDiv w:val="1"/>
      <w:marLeft w:val="0"/>
      <w:marRight w:val="0"/>
      <w:marTop w:val="0"/>
      <w:marBottom w:val="0"/>
      <w:divBdr>
        <w:top w:val="none" w:sz="0" w:space="0" w:color="auto"/>
        <w:left w:val="none" w:sz="0" w:space="0" w:color="auto"/>
        <w:bottom w:val="none" w:sz="0" w:space="0" w:color="auto"/>
        <w:right w:val="none" w:sz="0" w:space="0" w:color="auto"/>
      </w:divBdr>
    </w:div>
    <w:div w:id="959729751">
      <w:bodyDiv w:val="1"/>
      <w:marLeft w:val="0"/>
      <w:marRight w:val="0"/>
      <w:marTop w:val="0"/>
      <w:marBottom w:val="0"/>
      <w:divBdr>
        <w:top w:val="none" w:sz="0" w:space="0" w:color="auto"/>
        <w:left w:val="none" w:sz="0" w:space="0" w:color="auto"/>
        <w:bottom w:val="none" w:sz="0" w:space="0" w:color="auto"/>
        <w:right w:val="none" w:sz="0" w:space="0" w:color="auto"/>
      </w:divBdr>
    </w:div>
    <w:div w:id="1155218853">
      <w:bodyDiv w:val="1"/>
      <w:marLeft w:val="0"/>
      <w:marRight w:val="0"/>
      <w:marTop w:val="0"/>
      <w:marBottom w:val="0"/>
      <w:divBdr>
        <w:top w:val="none" w:sz="0" w:space="0" w:color="auto"/>
        <w:left w:val="none" w:sz="0" w:space="0" w:color="auto"/>
        <w:bottom w:val="none" w:sz="0" w:space="0" w:color="auto"/>
        <w:right w:val="none" w:sz="0" w:space="0" w:color="auto"/>
      </w:divBdr>
    </w:div>
    <w:div w:id="1239754135">
      <w:bodyDiv w:val="1"/>
      <w:marLeft w:val="0"/>
      <w:marRight w:val="0"/>
      <w:marTop w:val="0"/>
      <w:marBottom w:val="0"/>
      <w:divBdr>
        <w:top w:val="none" w:sz="0" w:space="0" w:color="auto"/>
        <w:left w:val="none" w:sz="0" w:space="0" w:color="auto"/>
        <w:bottom w:val="none" w:sz="0" w:space="0" w:color="auto"/>
        <w:right w:val="none" w:sz="0" w:space="0" w:color="auto"/>
      </w:divBdr>
    </w:div>
    <w:div w:id="1355494321">
      <w:bodyDiv w:val="1"/>
      <w:marLeft w:val="0"/>
      <w:marRight w:val="0"/>
      <w:marTop w:val="0"/>
      <w:marBottom w:val="0"/>
      <w:divBdr>
        <w:top w:val="none" w:sz="0" w:space="0" w:color="auto"/>
        <w:left w:val="none" w:sz="0" w:space="0" w:color="auto"/>
        <w:bottom w:val="none" w:sz="0" w:space="0" w:color="auto"/>
        <w:right w:val="none" w:sz="0" w:space="0" w:color="auto"/>
      </w:divBdr>
    </w:div>
    <w:div w:id="1876043700">
      <w:bodyDiv w:val="1"/>
      <w:marLeft w:val="0"/>
      <w:marRight w:val="0"/>
      <w:marTop w:val="0"/>
      <w:marBottom w:val="0"/>
      <w:divBdr>
        <w:top w:val="none" w:sz="0" w:space="0" w:color="auto"/>
        <w:left w:val="none" w:sz="0" w:space="0" w:color="auto"/>
        <w:bottom w:val="none" w:sz="0" w:space="0" w:color="auto"/>
        <w:right w:val="none" w:sz="0" w:space="0" w:color="auto"/>
      </w:divBdr>
    </w:div>
    <w:div w:id="1959335754">
      <w:bodyDiv w:val="1"/>
      <w:marLeft w:val="0"/>
      <w:marRight w:val="0"/>
      <w:marTop w:val="0"/>
      <w:marBottom w:val="0"/>
      <w:divBdr>
        <w:top w:val="none" w:sz="0" w:space="0" w:color="auto"/>
        <w:left w:val="none" w:sz="0" w:space="0" w:color="auto"/>
        <w:bottom w:val="none" w:sz="0" w:space="0" w:color="auto"/>
        <w:right w:val="none" w:sz="0" w:space="0" w:color="auto"/>
      </w:divBdr>
    </w:div>
    <w:div w:id="2028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2023-12-27T08:29:00Z</dcterms:created>
  <dcterms:modified xsi:type="dcterms:W3CDTF">2023-12-27T18:57:00Z</dcterms:modified>
</cp:coreProperties>
</file>