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FE6B76" w:rsidTr="00BD67C3">
        <w:trPr>
          <w:jc w:val="center"/>
        </w:trPr>
        <w:tc>
          <w:tcPr>
            <w:tcW w:w="1943" w:type="pct"/>
          </w:tcPr>
          <w:p w:rsidR="00021DD2" w:rsidRPr="00FE6B76" w:rsidRDefault="00BD67C3" w:rsidP="00BD67C3">
            <w:pPr>
              <w:spacing w:line="360" w:lineRule="auto"/>
              <w:jc w:val="both"/>
              <w:rPr>
                <w:b/>
                <w:sz w:val="24"/>
                <w:szCs w:val="24"/>
              </w:rPr>
            </w:pPr>
            <w:r w:rsidRPr="00FE6B76">
              <w:rPr>
                <w:b/>
                <w:sz w:val="24"/>
                <w:szCs w:val="24"/>
              </w:rPr>
              <w:t>SESSION</w:t>
            </w:r>
          </w:p>
        </w:tc>
        <w:tc>
          <w:tcPr>
            <w:tcW w:w="3057" w:type="pct"/>
          </w:tcPr>
          <w:p w:rsidR="00021DD2" w:rsidRPr="00FE6B76" w:rsidRDefault="00BD67C3" w:rsidP="00BD67C3">
            <w:pPr>
              <w:spacing w:line="360" w:lineRule="auto"/>
              <w:jc w:val="both"/>
              <w:rPr>
                <w:b/>
                <w:sz w:val="24"/>
                <w:szCs w:val="24"/>
              </w:rPr>
            </w:pPr>
            <w:r w:rsidRPr="00FE6B76">
              <w:rPr>
                <w:b/>
                <w:sz w:val="24"/>
                <w:szCs w:val="24"/>
              </w:rPr>
              <w:t>AUG-SEP 2023</w:t>
            </w:r>
          </w:p>
        </w:tc>
      </w:tr>
      <w:tr w:rsidR="003A1721" w:rsidRPr="00FE6B76" w:rsidTr="00BD67C3">
        <w:trPr>
          <w:jc w:val="center"/>
        </w:trPr>
        <w:tc>
          <w:tcPr>
            <w:tcW w:w="1943" w:type="pct"/>
          </w:tcPr>
          <w:p w:rsidR="003A1721" w:rsidRPr="00FE6B76" w:rsidRDefault="00BD67C3" w:rsidP="00BD67C3">
            <w:pPr>
              <w:spacing w:line="360" w:lineRule="auto"/>
              <w:jc w:val="both"/>
              <w:rPr>
                <w:b/>
                <w:sz w:val="24"/>
                <w:szCs w:val="24"/>
              </w:rPr>
            </w:pPr>
            <w:r w:rsidRPr="00FE6B76">
              <w:rPr>
                <w:b/>
                <w:sz w:val="24"/>
                <w:szCs w:val="24"/>
              </w:rPr>
              <w:t>PROGRAM</w:t>
            </w:r>
          </w:p>
        </w:tc>
        <w:tc>
          <w:tcPr>
            <w:tcW w:w="3057" w:type="pct"/>
          </w:tcPr>
          <w:p w:rsidR="003A1721" w:rsidRPr="00FE6B76" w:rsidRDefault="00BD67C3" w:rsidP="00BD67C3">
            <w:pPr>
              <w:spacing w:line="360" w:lineRule="auto"/>
              <w:jc w:val="both"/>
              <w:rPr>
                <w:b/>
                <w:sz w:val="24"/>
                <w:szCs w:val="24"/>
              </w:rPr>
            </w:pPr>
            <w:r w:rsidRPr="00FE6B76">
              <w:rPr>
                <w:b/>
                <w:sz w:val="24"/>
                <w:szCs w:val="24"/>
              </w:rPr>
              <w:t>MASTER OF BUSINESS ADMINISTRATION (MBA)</w:t>
            </w:r>
          </w:p>
        </w:tc>
      </w:tr>
      <w:tr w:rsidR="003A1721" w:rsidRPr="00FE6B76" w:rsidTr="00BD67C3">
        <w:trPr>
          <w:jc w:val="center"/>
        </w:trPr>
        <w:tc>
          <w:tcPr>
            <w:tcW w:w="1943" w:type="pct"/>
          </w:tcPr>
          <w:p w:rsidR="003A1721" w:rsidRPr="00FE6B76" w:rsidRDefault="00BD67C3" w:rsidP="00BD67C3">
            <w:pPr>
              <w:spacing w:line="360" w:lineRule="auto"/>
              <w:jc w:val="both"/>
              <w:rPr>
                <w:b/>
                <w:sz w:val="24"/>
                <w:szCs w:val="24"/>
              </w:rPr>
            </w:pPr>
            <w:r w:rsidRPr="00FE6B76">
              <w:rPr>
                <w:b/>
                <w:sz w:val="24"/>
                <w:szCs w:val="24"/>
              </w:rPr>
              <w:t>SEMESTER</w:t>
            </w:r>
          </w:p>
        </w:tc>
        <w:tc>
          <w:tcPr>
            <w:tcW w:w="3057" w:type="pct"/>
          </w:tcPr>
          <w:p w:rsidR="003A1721" w:rsidRPr="00FE6B76" w:rsidRDefault="00BD67C3" w:rsidP="00BD67C3">
            <w:pPr>
              <w:spacing w:line="360" w:lineRule="auto"/>
              <w:jc w:val="both"/>
              <w:rPr>
                <w:b/>
                <w:sz w:val="24"/>
                <w:szCs w:val="24"/>
              </w:rPr>
            </w:pPr>
            <w:r w:rsidRPr="00FE6B76">
              <w:rPr>
                <w:b/>
                <w:sz w:val="24"/>
                <w:szCs w:val="24"/>
              </w:rPr>
              <w:t>III</w:t>
            </w:r>
          </w:p>
        </w:tc>
      </w:tr>
      <w:tr w:rsidR="003A1721" w:rsidRPr="00FE6B76" w:rsidTr="00BD67C3">
        <w:trPr>
          <w:jc w:val="center"/>
        </w:trPr>
        <w:tc>
          <w:tcPr>
            <w:tcW w:w="1943" w:type="pct"/>
          </w:tcPr>
          <w:p w:rsidR="003A1721" w:rsidRPr="00FE6B76" w:rsidRDefault="00BD67C3" w:rsidP="00BD67C3">
            <w:pPr>
              <w:spacing w:line="360" w:lineRule="auto"/>
              <w:jc w:val="both"/>
              <w:rPr>
                <w:b/>
                <w:sz w:val="24"/>
                <w:szCs w:val="24"/>
              </w:rPr>
            </w:pPr>
            <w:r w:rsidRPr="00FE6B76">
              <w:rPr>
                <w:b/>
                <w:sz w:val="24"/>
                <w:szCs w:val="24"/>
              </w:rPr>
              <w:t>COURSE CODE &amp; NAME</w:t>
            </w:r>
          </w:p>
        </w:tc>
        <w:tc>
          <w:tcPr>
            <w:tcW w:w="3057" w:type="pct"/>
          </w:tcPr>
          <w:p w:rsidR="003A1721" w:rsidRPr="00FE6B76" w:rsidRDefault="00BD67C3" w:rsidP="00BD67C3">
            <w:pPr>
              <w:spacing w:line="360" w:lineRule="auto"/>
              <w:jc w:val="both"/>
              <w:rPr>
                <w:b/>
                <w:sz w:val="24"/>
                <w:szCs w:val="24"/>
              </w:rPr>
            </w:pPr>
            <w:r w:rsidRPr="00FE6B76">
              <w:rPr>
                <w:b/>
                <w:sz w:val="24"/>
                <w:szCs w:val="24"/>
              </w:rPr>
              <w:t>DFIN304 – INTERNAL AUDIT AND CONTROL</w:t>
            </w:r>
          </w:p>
        </w:tc>
      </w:tr>
      <w:tr w:rsidR="003A1721" w:rsidRPr="00FE6B76" w:rsidTr="00BD67C3">
        <w:trPr>
          <w:jc w:val="center"/>
        </w:trPr>
        <w:tc>
          <w:tcPr>
            <w:tcW w:w="1943" w:type="pct"/>
          </w:tcPr>
          <w:p w:rsidR="003A1721" w:rsidRPr="00FE6B76" w:rsidRDefault="003A1721" w:rsidP="00BD67C3">
            <w:pPr>
              <w:spacing w:line="360" w:lineRule="auto"/>
              <w:jc w:val="both"/>
              <w:rPr>
                <w:b/>
                <w:sz w:val="24"/>
                <w:szCs w:val="24"/>
              </w:rPr>
            </w:pPr>
          </w:p>
        </w:tc>
        <w:tc>
          <w:tcPr>
            <w:tcW w:w="3057" w:type="pct"/>
          </w:tcPr>
          <w:p w:rsidR="003A1721" w:rsidRPr="00FE6B76" w:rsidRDefault="003A1721" w:rsidP="00BD67C3">
            <w:pPr>
              <w:spacing w:line="360" w:lineRule="auto"/>
              <w:jc w:val="both"/>
              <w:rPr>
                <w:b/>
                <w:sz w:val="24"/>
                <w:szCs w:val="24"/>
              </w:rPr>
            </w:pPr>
          </w:p>
        </w:tc>
      </w:tr>
      <w:tr w:rsidR="003A1721" w:rsidRPr="00FE6B76" w:rsidTr="00BD67C3">
        <w:trPr>
          <w:trHeight w:val="206"/>
          <w:jc w:val="center"/>
        </w:trPr>
        <w:tc>
          <w:tcPr>
            <w:tcW w:w="1943" w:type="pct"/>
          </w:tcPr>
          <w:p w:rsidR="003A1721" w:rsidRPr="00FE6B76" w:rsidRDefault="003A1721" w:rsidP="00BD67C3">
            <w:pPr>
              <w:spacing w:line="360" w:lineRule="auto"/>
              <w:jc w:val="both"/>
              <w:rPr>
                <w:b/>
                <w:sz w:val="24"/>
                <w:szCs w:val="24"/>
              </w:rPr>
            </w:pPr>
          </w:p>
        </w:tc>
        <w:tc>
          <w:tcPr>
            <w:tcW w:w="3057" w:type="pct"/>
          </w:tcPr>
          <w:p w:rsidR="003A1721" w:rsidRPr="00FE6B76" w:rsidRDefault="003A1721" w:rsidP="00BD67C3">
            <w:pPr>
              <w:spacing w:line="360" w:lineRule="auto"/>
              <w:jc w:val="both"/>
              <w:rPr>
                <w:b/>
                <w:sz w:val="24"/>
                <w:szCs w:val="24"/>
              </w:rPr>
            </w:pPr>
          </w:p>
        </w:tc>
      </w:tr>
    </w:tbl>
    <w:p w:rsidR="00BD67C3" w:rsidRPr="00FE6B76" w:rsidRDefault="00BD67C3" w:rsidP="00BD67C3">
      <w:pPr>
        <w:spacing w:line="360" w:lineRule="auto"/>
        <w:jc w:val="both"/>
        <w:rPr>
          <w:rFonts w:ascii="Times New Roman" w:hAnsi="Times New Roman" w:cs="Times New Roman"/>
          <w:b/>
          <w:sz w:val="24"/>
          <w:szCs w:val="24"/>
        </w:rPr>
      </w:pPr>
    </w:p>
    <w:p w:rsidR="00BD67C3" w:rsidRPr="00FE6B76" w:rsidRDefault="00BD67C3" w:rsidP="00BD67C3">
      <w:pPr>
        <w:spacing w:line="360" w:lineRule="auto"/>
        <w:jc w:val="center"/>
        <w:rPr>
          <w:rFonts w:ascii="Times New Roman" w:hAnsi="Times New Roman" w:cs="Times New Roman"/>
          <w:b/>
          <w:sz w:val="24"/>
          <w:szCs w:val="24"/>
        </w:rPr>
      </w:pPr>
    </w:p>
    <w:p w:rsidR="00BD67C3" w:rsidRPr="00FE6B76" w:rsidRDefault="00BD67C3" w:rsidP="00BD67C3">
      <w:pPr>
        <w:spacing w:line="360" w:lineRule="auto"/>
        <w:jc w:val="center"/>
        <w:rPr>
          <w:rFonts w:ascii="Times New Roman" w:hAnsi="Times New Roman" w:cs="Times New Roman"/>
          <w:b/>
          <w:sz w:val="24"/>
          <w:szCs w:val="24"/>
        </w:rPr>
      </w:pPr>
      <w:r w:rsidRPr="00FE6B76">
        <w:rPr>
          <w:rFonts w:ascii="Times New Roman" w:hAnsi="Times New Roman" w:cs="Times New Roman"/>
          <w:b/>
          <w:sz w:val="24"/>
          <w:szCs w:val="24"/>
        </w:rPr>
        <w:t>Assignment Set – 1</w:t>
      </w:r>
    </w:p>
    <w:p w:rsidR="00BD67C3" w:rsidRPr="00FE6B76" w:rsidRDefault="00BD67C3" w:rsidP="00BD67C3">
      <w:pPr>
        <w:spacing w:line="360" w:lineRule="auto"/>
        <w:jc w:val="both"/>
        <w:rPr>
          <w:rFonts w:ascii="Times New Roman" w:hAnsi="Times New Roman" w:cs="Times New Roman"/>
          <w:b/>
          <w:sz w:val="24"/>
          <w:szCs w:val="24"/>
        </w:rPr>
      </w:pPr>
    </w:p>
    <w:p w:rsidR="00BD67C3" w:rsidRDefault="00BD67C3" w:rsidP="00BD67C3">
      <w:pPr>
        <w:spacing w:line="360" w:lineRule="auto"/>
        <w:jc w:val="both"/>
        <w:rPr>
          <w:rFonts w:ascii="Times New Roman" w:hAnsi="Times New Roman" w:cs="Times New Roman"/>
          <w:b/>
          <w:sz w:val="24"/>
          <w:szCs w:val="24"/>
        </w:rPr>
      </w:pPr>
      <w:r w:rsidRPr="00FE6B76">
        <w:rPr>
          <w:rFonts w:ascii="Times New Roman" w:hAnsi="Times New Roman" w:cs="Times New Roman"/>
          <w:b/>
          <w:sz w:val="24"/>
          <w:szCs w:val="24"/>
        </w:rPr>
        <w:t>1. Explain in detail the various qualities required in an Internal A</w:t>
      </w:r>
      <w:r w:rsidR="00FE6B76">
        <w:rPr>
          <w:rFonts w:ascii="Times New Roman" w:hAnsi="Times New Roman" w:cs="Times New Roman"/>
          <w:b/>
          <w:sz w:val="24"/>
          <w:szCs w:val="24"/>
        </w:rPr>
        <w:t>uditor.</w:t>
      </w:r>
      <w:r w:rsidR="00FE6B76">
        <w:rPr>
          <w:rFonts w:ascii="Times New Roman" w:hAnsi="Times New Roman" w:cs="Times New Roman"/>
          <w:b/>
          <w:sz w:val="24"/>
          <w:szCs w:val="24"/>
        </w:rPr>
        <w:tab/>
      </w:r>
    </w:p>
    <w:p w:rsidR="00FE6B76" w:rsidRPr="00FE6B76" w:rsidRDefault="00FE6B76" w:rsidP="00BD67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C539F1" w:rsidRDefault="00FB5A9B" w:rsidP="00C539F1">
      <w:pPr>
        <w:shd w:val="clear" w:color="auto" w:fill="FFFFFF"/>
        <w:jc w:val="center"/>
        <w:rPr>
          <w:rFonts w:ascii="Arial" w:hAnsi="Arial"/>
          <w:color w:val="222222"/>
        </w:rPr>
      </w:pPr>
      <w:r w:rsidRPr="00FB5A9B">
        <w:rPr>
          <w:rFonts w:ascii="Times New Roman" w:hAnsi="Times New Roman" w:cs="Times New Roman"/>
          <w:sz w:val="24"/>
          <w:szCs w:val="24"/>
          <w:lang w:val="en-US"/>
        </w:rPr>
        <w:t xml:space="preserve">Internal auditing is a critical function within any organization, ensuring compliance, financial integrity, and operational efficiency. An Internal Auditor plays a vital role in evaluating the effectiveness of risk management, control, and governance processes. The qualities required for this role are </w:t>
      </w:r>
      <w:r w:rsidR="00C539F1">
        <w:rPr>
          <w:rFonts w:ascii="Georgia" w:hAnsi="Georgia"/>
          <w:color w:val="000000"/>
          <w:sz w:val="33"/>
          <w:szCs w:val="33"/>
          <w:shd w:val="clear" w:color="auto" w:fill="FF0000"/>
        </w:rPr>
        <w:t>Its Half solved only</w:t>
      </w:r>
    </w:p>
    <w:p w:rsidR="00C539F1" w:rsidRDefault="00C539F1" w:rsidP="00C539F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539F1" w:rsidRDefault="00C539F1" w:rsidP="00C539F1">
      <w:pPr>
        <w:shd w:val="clear" w:color="auto" w:fill="FFFFFF"/>
        <w:jc w:val="center"/>
        <w:rPr>
          <w:rFonts w:ascii="Georgia" w:hAnsi="Georgia"/>
          <w:color w:val="222222"/>
          <w:sz w:val="33"/>
          <w:szCs w:val="33"/>
          <w:shd w:val="clear" w:color="auto" w:fill="FFFF00"/>
        </w:rPr>
      </w:pPr>
    </w:p>
    <w:p w:rsidR="00C539F1" w:rsidRDefault="00C539F1" w:rsidP="00C539F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539F1" w:rsidRDefault="00C539F1" w:rsidP="00C539F1">
      <w:pPr>
        <w:shd w:val="clear" w:color="auto" w:fill="FFFFFF"/>
        <w:jc w:val="center"/>
        <w:rPr>
          <w:rFonts w:asciiTheme="minorHAnsi" w:hAnsiTheme="minorHAnsi"/>
          <w:color w:val="222222"/>
          <w:sz w:val="24"/>
          <w:szCs w:val="20"/>
        </w:rPr>
      </w:pPr>
    </w:p>
    <w:p w:rsidR="00C539F1" w:rsidRDefault="00C539F1" w:rsidP="00C539F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C539F1" w:rsidRDefault="00C539F1" w:rsidP="00C539F1">
      <w:pPr>
        <w:shd w:val="clear" w:color="auto" w:fill="FFFFFF"/>
        <w:jc w:val="center"/>
        <w:rPr>
          <w:rFonts w:ascii="Arial" w:hAnsi="Arial"/>
          <w:color w:val="222222"/>
          <w:sz w:val="24"/>
          <w:szCs w:val="20"/>
        </w:rPr>
      </w:pPr>
    </w:p>
    <w:p w:rsidR="00C539F1" w:rsidRDefault="00C539F1" w:rsidP="00C539F1">
      <w:pPr>
        <w:shd w:val="clear" w:color="auto" w:fill="FFFFFF"/>
        <w:jc w:val="center"/>
        <w:rPr>
          <w:rFonts w:asciiTheme="minorHAnsi" w:hAnsiTheme="minorHAnsi"/>
          <w:szCs w:val="24"/>
        </w:rPr>
      </w:pPr>
      <w:r>
        <w:rPr>
          <w:rFonts w:ascii="Georgia" w:hAnsi="Georgia"/>
          <w:sz w:val="33"/>
          <w:szCs w:val="33"/>
        </w:rPr>
        <w:t>Lowest price guarantee with quality.</w:t>
      </w:r>
    </w:p>
    <w:p w:rsidR="00C539F1" w:rsidRDefault="00C539F1" w:rsidP="00C539F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539F1" w:rsidRDefault="00C539F1" w:rsidP="00C539F1">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539F1" w:rsidRDefault="00C539F1" w:rsidP="00C539F1">
      <w:pPr>
        <w:shd w:val="clear" w:color="auto" w:fill="FFFFFF"/>
        <w:jc w:val="center"/>
        <w:rPr>
          <w:rFonts w:ascii="Times New Roman" w:hAnsi="Times New Roman"/>
          <w:color w:val="500050"/>
          <w:szCs w:val="20"/>
        </w:rPr>
      </w:pPr>
    </w:p>
    <w:p w:rsidR="00C539F1" w:rsidRDefault="00C539F1" w:rsidP="00C539F1">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539F1" w:rsidRDefault="00C539F1" w:rsidP="00C539F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539F1" w:rsidRDefault="00C539F1" w:rsidP="00C539F1">
      <w:pPr>
        <w:shd w:val="clear" w:color="auto" w:fill="FFFFFF"/>
        <w:jc w:val="center"/>
        <w:rPr>
          <w:rFonts w:asciiTheme="minorHAnsi" w:hAnsiTheme="minorHAnsi"/>
          <w:szCs w:val="24"/>
        </w:rPr>
      </w:pPr>
      <w:r>
        <w:rPr>
          <w:rFonts w:ascii="Georgia" w:hAnsi="Georgia"/>
          <w:sz w:val="33"/>
          <w:szCs w:val="33"/>
        </w:rPr>
        <w:t>1 hour.</w:t>
      </w:r>
    </w:p>
    <w:p w:rsidR="00C539F1" w:rsidRDefault="00C539F1" w:rsidP="00C539F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539F1" w:rsidRDefault="00C539F1" w:rsidP="00C539F1">
      <w:pPr>
        <w:spacing w:line="360" w:lineRule="auto"/>
        <w:jc w:val="center"/>
        <w:rPr>
          <w:rFonts w:ascii="Times New Roman" w:hAnsi="Times New Roman" w:cs="Times New Roman"/>
          <w:b/>
          <w:sz w:val="24"/>
          <w:szCs w:val="24"/>
        </w:rPr>
      </w:pPr>
      <w:r>
        <w:rPr>
          <w:rFonts w:ascii="Georgia" w:hAnsi="Georgia"/>
          <w:sz w:val="33"/>
          <w:szCs w:val="33"/>
          <w:shd w:val="clear" w:color="auto" w:fill="FF0000"/>
        </w:rPr>
        <w:t>whatsapp no 8791490301</w:t>
      </w:r>
    </w:p>
    <w:p w:rsidR="00BD67C3" w:rsidRDefault="00BD67C3" w:rsidP="00C539F1">
      <w:pPr>
        <w:spacing w:line="360" w:lineRule="auto"/>
        <w:jc w:val="both"/>
        <w:rPr>
          <w:rFonts w:ascii="Times New Roman" w:hAnsi="Times New Roman" w:cs="Times New Roman"/>
          <w:b/>
          <w:sz w:val="24"/>
          <w:szCs w:val="24"/>
        </w:rPr>
      </w:pPr>
    </w:p>
    <w:p w:rsidR="00C539F1" w:rsidRPr="00FE6B76" w:rsidRDefault="00C539F1" w:rsidP="00C539F1">
      <w:pPr>
        <w:spacing w:line="360" w:lineRule="auto"/>
        <w:jc w:val="both"/>
        <w:rPr>
          <w:rFonts w:ascii="Times New Roman" w:hAnsi="Times New Roman" w:cs="Times New Roman"/>
          <w:b/>
          <w:sz w:val="24"/>
          <w:szCs w:val="24"/>
        </w:rPr>
      </w:pPr>
    </w:p>
    <w:p w:rsidR="00FB5A9B" w:rsidRDefault="00BD67C3" w:rsidP="00BD67C3">
      <w:pPr>
        <w:spacing w:line="360" w:lineRule="auto"/>
        <w:jc w:val="both"/>
        <w:rPr>
          <w:rFonts w:ascii="Times New Roman" w:hAnsi="Times New Roman" w:cs="Times New Roman"/>
          <w:b/>
          <w:sz w:val="24"/>
          <w:szCs w:val="24"/>
        </w:rPr>
      </w:pPr>
      <w:r w:rsidRPr="00FE6B76">
        <w:rPr>
          <w:rFonts w:ascii="Times New Roman" w:hAnsi="Times New Roman" w:cs="Times New Roman"/>
          <w:b/>
          <w:sz w:val="24"/>
          <w:szCs w:val="24"/>
        </w:rPr>
        <w:t>2. State the role</w:t>
      </w:r>
      <w:r w:rsidR="00FE6B76">
        <w:rPr>
          <w:rFonts w:ascii="Times New Roman" w:hAnsi="Times New Roman" w:cs="Times New Roman"/>
          <w:b/>
          <w:sz w:val="24"/>
          <w:szCs w:val="24"/>
        </w:rPr>
        <w:t xml:space="preserve"> of internal audit in ERM.</w:t>
      </w:r>
    </w:p>
    <w:p w:rsidR="00FE6B76" w:rsidRPr="00FE6B76" w:rsidRDefault="00FE6B76" w:rsidP="00BD67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FE6B76" w:rsidRDefault="00FB5A9B" w:rsidP="00C539F1">
      <w:pPr>
        <w:spacing w:line="360" w:lineRule="auto"/>
        <w:jc w:val="both"/>
        <w:rPr>
          <w:rFonts w:ascii="Times New Roman" w:hAnsi="Times New Roman" w:cs="Times New Roman"/>
          <w:sz w:val="24"/>
          <w:szCs w:val="24"/>
          <w:lang w:val="en-US"/>
        </w:rPr>
      </w:pPr>
      <w:r w:rsidRPr="00FB5A9B">
        <w:rPr>
          <w:rFonts w:ascii="Times New Roman" w:hAnsi="Times New Roman" w:cs="Times New Roman"/>
          <w:sz w:val="24"/>
          <w:szCs w:val="24"/>
          <w:lang w:val="en-US"/>
        </w:rPr>
        <w:t xml:space="preserve">Enterprise Risk Management (ERM) is a comprehensive and integrated framework adopted by organizations to manage risks and seize opportunities related to the achievement of their objectives. ERM encompasses identifying potential events that may affect the entity, managing risks to be within its risk appetite, and providing reasonable assurance regarding the achievement of entity objectives. Within this framework, the role of internal audit is pivotal. Internal </w:t>
      </w:r>
    </w:p>
    <w:p w:rsidR="00C539F1" w:rsidRPr="00BD67C3" w:rsidRDefault="00C539F1" w:rsidP="00C539F1">
      <w:pPr>
        <w:spacing w:line="360" w:lineRule="auto"/>
        <w:jc w:val="both"/>
        <w:rPr>
          <w:rFonts w:ascii="Times New Roman" w:hAnsi="Times New Roman" w:cs="Times New Roman"/>
          <w:sz w:val="24"/>
          <w:szCs w:val="24"/>
        </w:rPr>
      </w:pPr>
    </w:p>
    <w:p w:rsidR="00FE6B76" w:rsidRDefault="00BD67C3" w:rsidP="00FE6B76">
      <w:pPr>
        <w:spacing w:line="360" w:lineRule="auto"/>
        <w:jc w:val="both"/>
        <w:rPr>
          <w:rFonts w:ascii="Times New Roman" w:hAnsi="Times New Roman" w:cs="Times New Roman"/>
          <w:b/>
          <w:sz w:val="24"/>
          <w:szCs w:val="24"/>
        </w:rPr>
      </w:pPr>
      <w:r w:rsidRPr="00FE6B76">
        <w:rPr>
          <w:rFonts w:ascii="Times New Roman" w:hAnsi="Times New Roman" w:cs="Times New Roman"/>
          <w:b/>
          <w:sz w:val="24"/>
          <w:szCs w:val="24"/>
        </w:rPr>
        <w:t>3. Discuss Risk Based Internal Audit along with the implica</w:t>
      </w:r>
      <w:r w:rsidR="00FE6B76" w:rsidRPr="00FE6B76">
        <w:rPr>
          <w:rFonts w:ascii="Times New Roman" w:hAnsi="Times New Roman" w:cs="Times New Roman"/>
          <w:b/>
          <w:sz w:val="24"/>
          <w:szCs w:val="24"/>
        </w:rPr>
        <w:t xml:space="preserve">tions of conducting it.   </w:t>
      </w:r>
    </w:p>
    <w:p w:rsidR="00FE6B76" w:rsidRPr="00FE6B76" w:rsidRDefault="00FE6B76" w:rsidP="00FE6B76">
      <w:pPr>
        <w:spacing w:line="360" w:lineRule="auto"/>
        <w:jc w:val="both"/>
        <w:rPr>
          <w:rFonts w:ascii="Times New Roman" w:hAnsi="Times New Roman" w:cs="Times New Roman"/>
          <w:b/>
          <w:sz w:val="24"/>
          <w:szCs w:val="24"/>
        </w:rPr>
      </w:pPr>
      <w:r w:rsidRPr="00FE6B76">
        <w:rPr>
          <w:rFonts w:ascii="Times New Roman" w:hAnsi="Times New Roman" w:cs="Times New Roman"/>
          <w:b/>
          <w:bCs/>
          <w:sz w:val="24"/>
          <w:szCs w:val="24"/>
          <w:lang w:val="en-US"/>
        </w:rPr>
        <w:t>Ans 3.</w:t>
      </w:r>
    </w:p>
    <w:p w:rsidR="00FE6B76" w:rsidRDefault="00FE6B76" w:rsidP="00C539F1">
      <w:pPr>
        <w:spacing w:line="360" w:lineRule="auto"/>
        <w:jc w:val="both"/>
        <w:rPr>
          <w:rFonts w:ascii="Times New Roman" w:hAnsi="Times New Roman" w:cs="Times New Roman"/>
          <w:sz w:val="24"/>
          <w:szCs w:val="24"/>
          <w:lang w:val="en-US"/>
        </w:rPr>
      </w:pPr>
      <w:r w:rsidRPr="00FE6B76">
        <w:rPr>
          <w:rFonts w:ascii="Times New Roman" w:hAnsi="Times New Roman" w:cs="Times New Roman"/>
          <w:sz w:val="24"/>
          <w:szCs w:val="24"/>
          <w:lang w:val="en-US"/>
        </w:rPr>
        <w:t xml:space="preserve">Risk-Based Internal Audit (RBIA) is an approach that aligns the internal audit process with the strategic objectives and risk profile of an organization. Unlike traditional audit methods, which may focus on compliance and financial reporting, RBIA prioritizes areas of greatest risk and potential impact on the organization. This approach ensures that audit resources are allocated efficiently, </w:t>
      </w:r>
    </w:p>
    <w:p w:rsidR="00C539F1" w:rsidRPr="00FE6B76" w:rsidRDefault="00C539F1" w:rsidP="00C539F1">
      <w:pPr>
        <w:spacing w:line="360" w:lineRule="auto"/>
        <w:jc w:val="both"/>
        <w:rPr>
          <w:rFonts w:ascii="Times New Roman" w:hAnsi="Times New Roman" w:cs="Times New Roman"/>
          <w:sz w:val="24"/>
          <w:szCs w:val="24"/>
          <w:lang w:val="en-US"/>
        </w:rPr>
      </w:pPr>
    </w:p>
    <w:p w:rsidR="00FE6B76" w:rsidRDefault="00FE6B76" w:rsidP="00BD67C3">
      <w:pPr>
        <w:spacing w:line="360" w:lineRule="auto"/>
        <w:jc w:val="both"/>
        <w:rPr>
          <w:rFonts w:ascii="Times New Roman" w:hAnsi="Times New Roman" w:cs="Times New Roman"/>
          <w:sz w:val="24"/>
          <w:szCs w:val="24"/>
        </w:rPr>
      </w:pPr>
    </w:p>
    <w:p w:rsidR="00FE6B76" w:rsidRPr="00BD67C3" w:rsidRDefault="00FE6B76" w:rsidP="00BD67C3">
      <w:pPr>
        <w:spacing w:line="360" w:lineRule="auto"/>
        <w:jc w:val="both"/>
        <w:rPr>
          <w:rFonts w:ascii="Times New Roman" w:hAnsi="Times New Roman" w:cs="Times New Roman"/>
          <w:sz w:val="24"/>
          <w:szCs w:val="24"/>
        </w:rPr>
      </w:pPr>
    </w:p>
    <w:p w:rsidR="00BD67C3" w:rsidRPr="00FE6B76" w:rsidRDefault="00BD67C3" w:rsidP="00FE6B76">
      <w:pPr>
        <w:spacing w:line="360" w:lineRule="auto"/>
        <w:jc w:val="center"/>
        <w:rPr>
          <w:rFonts w:ascii="Times New Roman" w:hAnsi="Times New Roman" w:cs="Times New Roman"/>
          <w:b/>
          <w:sz w:val="24"/>
          <w:szCs w:val="24"/>
        </w:rPr>
      </w:pPr>
      <w:r w:rsidRPr="00FE6B76">
        <w:rPr>
          <w:rFonts w:ascii="Times New Roman" w:hAnsi="Times New Roman" w:cs="Times New Roman"/>
          <w:b/>
          <w:sz w:val="24"/>
          <w:szCs w:val="24"/>
        </w:rPr>
        <w:lastRenderedPageBreak/>
        <w:t>Assignment Set – 2</w:t>
      </w:r>
    </w:p>
    <w:p w:rsidR="00BD67C3" w:rsidRDefault="00BD67C3" w:rsidP="00BD67C3">
      <w:pPr>
        <w:spacing w:line="360" w:lineRule="auto"/>
        <w:jc w:val="both"/>
        <w:rPr>
          <w:rFonts w:ascii="Times New Roman" w:hAnsi="Times New Roman" w:cs="Times New Roman"/>
          <w:sz w:val="24"/>
          <w:szCs w:val="24"/>
        </w:rPr>
      </w:pPr>
    </w:p>
    <w:p w:rsidR="00FE6B76" w:rsidRPr="00BD67C3" w:rsidRDefault="00FE6B76" w:rsidP="00BD67C3">
      <w:pPr>
        <w:spacing w:line="360" w:lineRule="auto"/>
        <w:jc w:val="both"/>
        <w:rPr>
          <w:rFonts w:ascii="Times New Roman" w:hAnsi="Times New Roman" w:cs="Times New Roman"/>
          <w:sz w:val="24"/>
          <w:szCs w:val="24"/>
        </w:rPr>
      </w:pPr>
    </w:p>
    <w:p w:rsidR="00BD67C3" w:rsidRDefault="00BD67C3" w:rsidP="00BD67C3">
      <w:pPr>
        <w:spacing w:line="360" w:lineRule="auto"/>
        <w:jc w:val="both"/>
        <w:rPr>
          <w:rFonts w:ascii="Times New Roman" w:hAnsi="Times New Roman" w:cs="Times New Roman"/>
          <w:b/>
          <w:sz w:val="24"/>
          <w:szCs w:val="24"/>
        </w:rPr>
      </w:pPr>
      <w:r w:rsidRPr="00FE6B76">
        <w:rPr>
          <w:rFonts w:ascii="Times New Roman" w:hAnsi="Times New Roman" w:cs="Times New Roman"/>
          <w:b/>
          <w:sz w:val="24"/>
          <w:szCs w:val="24"/>
        </w:rPr>
        <w:t xml:space="preserve">4. Explain marketing audit process of an organization highlighting its key aspects to be considered by the auditor. </w:t>
      </w:r>
      <w:r w:rsidR="00FE6B76">
        <w:rPr>
          <w:rFonts w:ascii="Times New Roman" w:hAnsi="Times New Roman" w:cs="Times New Roman"/>
          <w:b/>
          <w:sz w:val="24"/>
          <w:szCs w:val="24"/>
        </w:rPr>
        <w:tab/>
      </w:r>
    </w:p>
    <w:p w:rsidR="00FE6B76" w:rsidRPr="00FE6B76" w:rsidRDefault="00FE6B76" w:rsidP="00BD67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FE6B76" w:rsidRDefault="00FE6B76" w:rsidP="00C539F1">
      <w:pPr>
        <w:spacing w:line="360" w:lineRule="auto"/>
        <w:jc w:val="both"/>
        <w:rPr>
          <w:rFonts w:ascii="Times New Roman" w:hAnsi="Times New Roman" w:cs="Times New Roman"/>
          <w:sz w:val="24"/>
          <w:szCs w:val="24"/>
          <w:lang w:val="en-US"/>
        </w:rPr>
      </w:pPr>
      <w:r w:rsidRPr="00FE6B76">
        <w:rPr>
          <w:rFonts w:ascii="Times New Roman" w:hAnsi="Times New Roman" w:cs="Times New Roman"/>
          <w:sz w:val="24"/>
          <w:szCs w:val="24"/>
          <w:lang w:val="en-US"/>
        </w:rPr>
        <w:t xml:space="preserve">A marketing audit is a comprehensive, systematic, independent, and periodic examination of a company's or business unit's marketing environment, objectives, strategies, and activities with a view to determine problem areas and opportunities and recommending a plan of action to improve the company's marketing performance. The key aspects of a marketing audit process, which should </w:t>
      </w:r>
    </w:p>
    <w:p w:rsidR="00C539F1" w:rsidRPr="00FE6B76" w:rsidRDefault="00C539F1" w:rsidP="00C539F1">
      <w:pPr>
        <w:spacing w:line="360" w:lineRule="auto"/>
        <w:jc w:val="both"/>
        <w:rPr>
          <w:rFonts w:ascii="Times New Roman" w:hAnsi="Times New Roman" w:cs="Times New Roman"/>
          <w:sz w:val="24"/>
          <w:szCs w:val="24"/>
          <w:lang w:val="en-US"/>
        </w:rPr>
      </w:pPr>
    </w:p>
    <w:p w:rsidR="00BD67C3" w:rsidRPr="00BD67C3" w:rsidRDefault="00BD67C3" w:rsidP="00BD67C3">
      <w:pPr>
        <w:spacing w:line="360" w:lineRule="auto"/>
        <w:jc w:val="both"/>
        <w:rPr>
          <w:rFonts w:ascii="Times New Roman" w:hAnsi="Times New Roman" w:cs="Times New Roman"/>
          <w:sz w:val="24"/>
          <w:szCs w:val="24"/>
        </w:rPr>
      </w:pPr>
    </w:p>
    <w:p w:rsidR="00BD67C3" w:rsidRDefault="00BD67C3" w:rsidP="00BD67C3">
      <w:pPr>
        <w:spacing w:line="360" w:lineRule="auto"/>
        <w:jc w:val="both"/>
        <w:rPr>
          <w:rFonts w:ascii="Times New Roman" w:hAnsi="Times New Roman" w:cs="Times New Roman"/>
          <w:b/>
          <w:sz w:val="24"/>
          <w:szCs w:val="24"/>
        </w:rPr>
      </w:pPr>
      <w:r w:rsidRPr="00FE6B76">
        <w:rPr>
          <w:rFonts w:ascii="Times New Roman" w:hAnsi="Times New Roman" w:cs="Times New Roman"/>
          <w:b/>
          <w:sz w:val="24"/>
          <w:szCs w:val="24"/>
        </w:rPr>
        <w:t xml:space="preserve">5. Narrate the objectives of evaluation of Internal control. Also discuss the </w:t>
      </w:r>
      <w:r w:rsidR="00FE6B76">
        <w:rPr>
          <w:rFonts w:ascii="Times New Roman" w:hAnsi="Times New Roman" w:cs="Times New Roman"/>
          <w:b/>
          <w:sz w:val="24"/>
          <w:szCs w:val="24"/>
        </w:rPr>
        <w:t>techniques of evaluation.</w:t>
      </w:r>
      <w:r w:rsidR="00FE6B76">
        <w:rPr>
          <w:rFonts w:ascii="Times New Roman" w:hAnsi="Times New Roman" w:cs="Times New Roman"/>
          <w:b/>
          <w:sz w:val="24"/>
          <w:szCs w:val="24"/>
        </w:rPr>
        <w:tab/>
      </w:r>
    </w:p>
    <w:p w:rsidR="00FE6B76" w:rsidRPr="00FE6B76" w:rsidRDefault="00FE6B76" w:rsidP="00BD67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FE6B76" w:rsidRPr="00FE6B76" w:rsidRDefault="00FE6B76" w:rsidP="00FE6B76">
      <w:pPr>
        <w:spacing w:line="360" w:lineRule="auto"/>
        <w:jc w:val="both"/>
        <w:rPr>
          <w:rFonts w:ascii="Times New Roman" w:hAnsi="Times New Roman" w:cs="Times New Roman"/>
          <w:sz w:val="24"/>
          <w:szCs w:val="24"/>
          <w:lang w:val="en-US"/>
        </w:rPr>
      </w:pPr>
      <w:r w:rsidRPr="00FE6B76">
        <w:rPr>
          <w:rFonts w:ascii="Times New Roman" w:hAnsi="Times New Roman" w:cs="Times New Roman"/>
          <w:sz w:val="24"/>
          <w:szCs w:val="24"/>
          <w:lang w:val="en-US"/>
        </w:rPr>
        <w:t>Evaluation of internal control within an organization is a critical process that aims to ensure the effectiveness and efficiency of operations, the reliability of financial reporting, and compliance with applicable laws and regulations. This evaluation plays a vital role in identifying potential risks and ensuring that the organization has adequate controls to mitigate these risks. Below, I'll discuss the objectives and techniques of evaluating internal control.</w:t>
      </w:r>
    </w:p>
    <w:p w:rsidR="00FE6B76" w:rsidRDefault="00FE6B76" w:rsidP="00C539F1">
      <w:pPr>
        <w:spacing w:line="360" w:lineRule="auto"/>
        <w:jc w:val="both"/>
        <w:rPr>
          <w:rFonts w:ascii="Times New Roman" w:hAnsi="Times New Roman" w:cs="Times New Roman"/>
          <w:b/>
          <w:bCs/>
          <w:sz w:val="24"/>
          <w:szCs w:val="24"/>
          <w:lang w:val="en-US"/>
        </w:rPr>
      </w:pPr>
      <w:r w:rsidRPr="00FE6B76">
        <w:rPr>
          <w:rFonts w:ascii="Times New Roman" w:hAnsi="Times New Roman" w:cs="Times New Roman"/>
          <w:b/>
          <w:bCs/>
          <w:sz w:val="24"/>
          <w:szCs w:val="24"/>
          <w:lang w:val="en-US"/>
        </w:rPr>
        <w:t xml:space="preserve">Objectives of </w:t>
      </w:r>
    </w:p>
    <w:p w:rsidR="00C539F1" w:rsidRPr="00FE6B76" w:rsidRDefault="00C539F1" w:rsidP="00C539F1">
      <w:pPr>
        <w:spacing w:line="360" w:lineRule="auto"/>
        <w:jc w:val="both"/>
        <w:rPr>
          <w:rFonts w:ascii="Times New Roman" w:hAnsi="Times New Roman" w:cs="Times New Roman"/>
          <w:sz w:val="24"/>
          <w:szCs w:val="24"/>
          <w:lang w:val="en-US"/>
        </w:rPr>
      </w:pPr>
    </w:p>
    <w:p w:rsidR="00BD67C3" w:rsidRPr="00BD67C3" w:rsidRDefault="00BD67C3" w:rsidP="00BD67C3">
      <w:pPr>
        <w:spacing w:line="360" w:lineRule="auto"/>
        <w:jc w:val="both"/>
        <w:rPr>
          <w:rFonts w:ascii="Times New Roman" w:hAnsi="Times New Roman" w:cs="Times New Roman"/>
          <w:sz w:val="24"/>
          <w:szCs w:val="24"/>
        </w:rPr>
      </w:pPr>
    </w:p>
    <w:p w:rsidR="00FE6B76" w:rsidRDefault="00BD67C3" w:rsidP="00BD67C3">
      <w:pPr>
        <w:spacing w:line="360" w:lineRule="auto"/>
        <w:jc w:val="both"/>
        <w:rPr>
          <w:rFonts w:ascii="Times New Roman" w:hAnsi="Times New Roman" w:cs="Times New Roman"/>
          <w:b/>
          <w:sz w:val="24"/>
          <w:szCs w:val="24"/>
        </w:rPr>
      </w:pPr>
      <w:r w:rsidRPr="00FE6B76">
        <w:rPr>
          <w:rFonts w:ascii="Times New Roman" w:hAnsi="Times New Roman" w:cs="Times New Roman"/>
          <w:b/>
          <w:sz w:val="24"/>
          <w:szCs w:val="24"/>
        </w:rPr>
        <w:t>6. Highlight the purpose, content and form</w:t>
      </w:r>
      <w:r w:rsidR="00FE6B76">
        <w:rPr>
          <w:rFonts w:ascii="Times New Roman" w:hAnsi="Times New Roman" w:cs="Times New Roman"/>
          <w:b/>
          <w:sz w:val="24"/>
          <w:szCs w:val="24"/>
        </w:rPr>
        <w:t xml:space="preserve">s of Audit documentation. </w:t>
      </w:r>
      <w:r w:rsidR="00FE6B76">
        <w:rPr>
          <w:rFonts w:ascii="Times New Roman" w:hAnsi="Times New Roman" w:cs="Times New Roman"/>
          <w:b/>
          <w:sz w:val="24"/>
          <w:szCs w:val="24"/>
        </w:rPr>
        <w:tab/>
      </w:r>
    </w:p>
    <w:p w:rsidR="00BD67C3" w:rsidRPr="00FE6B76" w:rsidRDefault="00FE6B76" w:rsidP="00BD67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r w:rsidR="00BD67C3" w:rsidRPr="00FE6B76">
        <w:rPr>
          <w:rFonts w:ascii="Times New Roman" w:hAnsi="Times New Roman" w:cs="Times New Roman"/>
          <w:b/>
          <w:sz w:val="24"/>
          <w:szCs w:val="24"/>
        </w:rPr>
        <w:tab/>
      </w:r>
    </w:p>
    <w:p w:rsidR="00FE6B76" w:rsidRPr="00FE6B76" w:rsidRDefault="00FE6B76" w:rsidP="00C539F1">
      <w:pPr>
        <w:spacing w:line="360" w:lineRule="auto"/>
        <w:jc w:val="both"/>
        <w:rPr>
          <w:rFonts w:ascii="Times New Roman" w:hAnsi="Times New Roman" w:cs="Times New Roman"/>
          <w:sz w:val="24"/>
          <w:szCs w:val="24"/>
          <w:lang w:val="en-US"/>
        </w:rPr>
      </w:pPr>
      <w:r w:rsidRPr="00FE6B76">
        <w:rPr>
          <w:rFonts w:ascii="Times New Roman" w:hAnsi="Times New Roman" w:cs="Times New Roman"/>
          <w:sz w:val="24"/>
          <w:szCs w:val="24"/>
          <w:lang w:val="en-US"/>
        </w:rPr>
        <w:lastRenderedPageBreak/>
        <w:t xml:space="preserve">Audit documentation, also known as audit working papers or audit files, plays a critical role in the audit process. It serves as a record of the evidence obtained by an auditor, including the procedures performed, tests conducted, information gathered, and conclusions reached during an audit. This </w:t>
      </w:r>
    </w:p>
    <w:p w:rsidR="00BD67C3" w:rsidRPr="00BD67C3" w:rsidRDefault="00BD67C3" w:rsidP="00BD67C3">
      <w:pPr>
        <w:spacing w:line="360" w:lineRule="auto"/>
        <w:jc w:val="both"/>
        <w:rPr>
          <w:rFonts w:ascii="Times New Roman" w:hAnsi="Times New Roman" w:cs="Times New Roman"/>
          <w:sz w:val="24"/>
          <w:szCs w:val="24"/>
        </w:rPr>
      </w:pPr>
    </w:p>
    <w:sectPr w:rsidR="00BD67C3" w:rsidRPr="00BD67C3" w:rsidSect="00BD67C3">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A56" w:rsidRDefault="00ED4A56">
      <w:pPr>
        <w:spacing w:after="0" w:line="240" w:lineRule="auto"/>
      </w:pPr>
      <w:r>
        <w:separator/>
      </w:r>
    </w:p>
  </w:endnote>
  <w:endnote w:type="continuationSeparator" w:id="1">
    <w:p w:rsidR="00ED4A56" w:rsidRDefault="00ED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A56" w:rsidRDefault="00ED4A56">
      <w:pPr>
        <w:spacing w:after="0" w:line="240" w:lineRule="auto"/>
      </w:pPr>
      <w:r>
        <w:separator/>
      </w:r>
    </w:p>
  </w:footnote>
  <w:footnote w:type="continuationSeparator" w:id="1">
    <w:p w:rsidR="00ED4A56" w:rsidRDefault="00ED4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D42"/>
    <w:multiLevelType w:val="hybridMultilevel"/>
    <w:tmpl w:val="004E14D6"/>
    <w:lvl w:ilvl="0" w:tplc="84E60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22FE"/>
    <w:multiLevelType w:val="hybridMultilevel"/>
    <w:tmpl w:val="275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572AD"/>
    <w:multiLevelType w:val="multilevel"/>
    <w:tmpl w:val="6714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15098"/>
    <w:multiLevelType w:val="multilevel"/>
    <w:tmpl w:val="4F34D2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F44BF"/>
    <w:multiLevelType w:val="multilevel"/>
    <w:tmpl w:val="4F34D2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6E36B9"/>
    <w:multiLevelType w:val="hybridMultilevel"/>
    <w:tmpl w:val="42C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4CF7B56"/>
    <w:multiLevelType w:val="multilevel"/>
    <w:tmpl w:val="C622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E6C4905"/>
    <w:multiLevelType w:val="hybridMultilevel"/>
    <w:tmpl w:val="3AFA1B36"/>
    <w:lvl w:ilvl="0" w:tplc="6D26C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AF4E688"/>
    <w:multiLevelType w:val="hybridMultilevel"/>
    <w:tmpl w:val="5FFE0292"/>
    <w:lvl w:ilvl="0" w:tplc="1BF4B5D2">
      <w:start w:val="1"/>
      <w:numFmt w:val="bullet"/>
      <w:lvlText w:val=""/>
      <w:lvlJc w:val="left"/>
      <w:pPr>
        <w:ind w:left="720" w:hanging="360"/>
      </w:pPr>
      <w:rPr>
        <w:rFonts w:ascii="Symbol" w:hAnsi="Symbol" w:hint="default"/>
      </w:rPr>
    </w:lvl>
    <w:lvl w:ilvl="1" w:tplc="B3487602">
      <w:start w:val="1"/>
      <w:numFmt w:val="bullet"/>
      <w:lvlText w:val="o"/>
      <w:lvlJc w:val="left"/>
      <w:pPr>
        <w:ind w:left="1440" w:hanging="360"/>
      </w:pPr>
      <w:rPr>
        <w:rFonts w:ascii="Courier New" w:hAnsi="Courier New" w:hint="default"/>
      </w:rPr>
    </w:lvl>
    <w:lvl w:ilvl="2" w:tplc="CCF436D0">
      <w:start w:val="1"/>
      <w:numFmt w:val="bullet"/>
      <w:lvlText w:val=""/>
      <w:lvlJc w:val="left"/>
      <w:pPr>
        <w:ind w:left="2160" w:hanging="360"/>
      </w:pPr>
      <w:rPr>
        <w:rFonts w:ascii="Wingdings" w:hAnsi="Wingdings" w:hint="default"/>
      </w:rPr>
    </w:lvl>
    <w:lvl w:ilvl="3" w:tplc="35182AB2">
      <w:start w:val="1"/>
      <w:numFmt w:val="bullet"/>
      <w:lvlText w:val=""/>
      <w:lvlJc w:val="left"/>
      <w:pPr>
        <w:ind w:left="2880" w:hanging="360"/>
      </w:pPr>
      <w:rPr>
        <w:rFonts w:ascii="Symbol" w:hAnsi="Symbol" w:hint="default"/>
      </w:rPr>
    </w:lvl>
    <w:lvl w:ilvl="4" w:tplc="45786F0E">
      <w:start w:val="1"/>
      <w:numFmt w:val="bullet"/>
      <w:lvlText w:val="o"/>
      <w:lvlJc w:val="left"/>
      <w:pPr>
        <w:ind w:left="3600" w:hanging="360"/>
      </w:pPr>
      <w:rPr>
        <w:rFonts w:ascii="Courier New" w:hAnsi="Courier New" w:hint="default"/>
      </w:rPr>
    </w:lvl>
    <w:lvl w:ilvl="5" w:tplc="E346B652">
      <w:start w:val="1"/>
      <w:numFmt w:val="bullet"/>
      <w:lvlText w:val=""/>
      <w:lvlJc w:val="left"/>
      <w:pPr>
        <w:ind w:left="4320" w:hanging="360"/>
      </w:pPr>
      <w:rPr>
        <w:rFonts w:ascii="Wingdings" w:hAnsi="Wingdings" w:hint="default"/>
      </w:rPr>
    </w:lvl>
    <w:lvl w:ilvl="6" w:tplc="FA08CF2C">
      <w:start w:val="1"/>
      <w:numFmt w:val="bullet"/>
      <w:lvlText w:val=""/>
      <w:lvlJc w:val="left"/>
      <w:pPr>
        <w:ind w:left="5040" w:hanging="360"/>
      </w:pPr>
      <w:rPr>
        <w:rFonts w:ascii="Symbol" w:hAnsi="Symbol" w:hint="default"/>
      </w:rPr>
    </w:lvl>
    <w:lvl w:ilvl="7" w:tplc="6BCCE764">
      <w:start w:val="1"/>
      <w:numFmt w:val="bullet"/>
      <w:lvlText w:val="o"/>
      <w:lvlJc w:val="left"/>
      <w:pPr>
        <w:ind w:left="5760" w:hanging="360"/>
      </w:pPr>
      <w:rPr>
        <w:rFonts w:ascii="Courier New" w:hAnsi="Courier New" w:hint="default"/>
      </w:rPr>
    </w:lvl>
    <w:lvl w:ilvl="8" w:tplc="A770FCC4">
      <w:start w:val="1"/>
      <w:numFmt w:val="bullet"/>
      <w:lvlText w:val=""/>
      <w:lvlJc w:val="left"/>
      <w:pPr>
        <w:ind w:left="6480" w:hanging="360"/>
      </w:pPr>
      <w:rPr>
        <w:rFonts w:ascii="Wingdings" w:hAnsi="Wingdings" w:hint="default"/>
      </w:r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E5A0D2D"/>
    <w:multiLevelType w:val="hybridMultilevel"/>
    <w:tmpl w:val="D4F40D2A"/>
    <w:lvl w:ilvl="0" w:tplc="393E7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1"/>
  </w:num>
  <w:num w:numId="4">
    <w:abstractNumId w:val="10"/>
  </w:num>
  <w:num w:numId="5">
    <w:abstractNumId w:val="8"/>
  </w:num>
  <w:num w:numId="6">
    <w:abstractNumId w:val="9"/>
  </w:num>
  <w:num w:numId="7">
    <w:abstractNumId w:val="19"/>
  </w:num>
  <w:num w:numId="8">
    <w:abstractNumId w:val="12"/>
  </w:num>
  <w:num w:numId="9">
    <w:abstractNumId w:val="17"/>
  </w:num>
  <w:num w:numId="10">
    <w:abstractNumId w:val="14"/>
  </w:num>
  <w:num w:numId="11">
    <w:abstractNumId w:val="16"/>
  </w:num>
  <w:num w:numId="12">
    <w:abstractNumId w:val="20"/>
  </w:num>
  <w:num w:numId="13">
    <w:abstractNumId w:val="6"/>
  </w:num>
  <w:num w:numId="14">
    <w:abstractNumId w:val="5"/>
  </w:num>
  <w:num w:numId="15">
    <w:abstractNumId w:val="13"/>
  </w:num>
  <w:num w:numId="16">
    <w:abstractNumId w:val="2"/>
  </w:num>
  <w:num w:numId="17">
    <w:abstractNumId w:val="3"/>
  </w:num>
  <w:num w:numId="18">
    <w:abstractNumId w:val="1"/>
  </w:num>
  <w:num w:numId="19">
    <w:abstractNumId w:val="15"/>
  </w:num>
  <w:num w:numId="20">
    <w:abstractNumId w:val="11"/>
  </w:num>
  <w:num w:numId="21">
    <w:abstractNumId w:val="22"/>
  </w:num>
  <w:num w:numId="22">
    <w:abstractNumId w:val="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12D31"/>
    <w:rsid w:val="00021DD2"/>
    <w:rsid w:val="000E1911"/>
    <w:rsid w:val="00160DBF"/>
    <w:rsid w:val="00161C2B"/>
    <w:rsid w:val="001A4227"/>
    <w:rsid w:val="001A6BC6"/>
    <w:rsid w:val="001E494A"/>
    <w:rsid w:val="001E4CD4"/>
    <w:rsid w:val="001E6A9F"/>
    <w:rsid w:val="001F4636"/>
    <w:rsid w:val="001F4C55"/>
    <w:rsid w:val="00212FCF"/>
    <w:rsid w:val="00215DE8"/>
    <w:rsid w:val="002305D9"/>
    <w:rsid w:val="0027106F"/>
    <w:rsid w:val="00274A2A"/>
    <w:rsid w:val="002B621C"/>
    <w:rsid w:val="002C3BC6"/>
    <w:rsid w:val="002D4402"/>
    <w:rsid w:val="002D75E6"/>
    <w:rsid w:val="00330AF0"/>
    <w:rsid w:val="00341D40"/>
    <w:rsid w:val="003865AC"/>
    <w:rsid w:val="0039146C"/>
    <w:rsid w:val="003A1721"/>
    <w:rsid w:val="003A5570"/>
    <w:rsid w:val="003E5BFB"/>
    <w:rsid w:val="00410292"/>
    <w:rsid w:val="00426027"/>
    <w:rsid w:val="00490A6F"/>
    <w:rsid w:val="004A5629"/>
    <w:rsid w:val="004C1A52"/>
    <w:rsid w:val="004C2D2B"/>
    <w:rsid w:val="004C6CC0"/>
    <w:rsid w:val="004D4C44"/>
    <w:rsid w:val="004F72F6"/>
    <w:rsid w:val="005032DF"/>
    <w:rsid w:val="005069E2"/>
    <w:rsid w:val="00554803"/>
    <w:rsid w:val="00562407"/>
    <w:rsid w:val="005952CB"/>
    <w:rsid w:val="00595428"/>
    <w:rsid w:val="005A4423"/>
    <w:rsid w:val="005E217E"/>
    <w:rsid w:val="0060010A"/>
    <w:rsid w:val="00610449"/>
    <w:rsid w:val="00613481"/>
    <w:rsid w:val="006826BC"/>
    <w:rsid w:val="006832DE"/>
    <w:rsid w:val="00684412"/>
    <w:rsid w:val="0068672E"/>
    <w:rsid w:val="0069306A"/>
    <w:rsid w:val="006B0D2F"/>
    <w:rsid w:val="006B7E40"/>
    <w:rsid w:val="006C35BE"/>
    <w:rsid w:val="006D31DA"/>
    <w:rsid w:val="007053FD"/>
    <w:rsid w:val="007264B5"/>
    <w:rsid w:val="007616EB"/>
    <w:rsid w:val="00765818"/>
    <w:rsid w:val="007C6DB7"/>
    <w:rsid w:val="007D6CD9"/>
    <w:rsid w:val="007F0C2B"/>
    <w:rsid w:val="007F1036"/>
    <w:rsid w:val="00807050"/>
    <w:rsid w:val="008117F2"/>
    <w:rsid w:val="00816193"/>
    <w:rsid w:val="00820AC7"/>
    <w:rsid w:val="008368FA"/>
    <w:rsid w:val="00837A49"/>
    <w:rsid w:val="008444C9"/>
    <w:rsid w:val="00863119"/>
    <w:rsid w:val="00866070"/>
    <w:rsid w:val="00875B8D"/>
    <w:rsid w:val="008903F4"/>
    <w:rsid w:val="008928A6"/>
    <w:rsid w:val="008A05BE"/>
    <w:rsid w:val="008E017F"/>
    <w:rsid w:val="00916E48"/>
    <w:rsid w:val="0092623C"/>
    <w:rsid w:val="00961C43"/>
    <w:rsid w:val="00975A9B"/>
    <w:rsid w:val="0098285D"/>
    <w:rsid w:val="009857F0"/>
    <w:rsid w:val="009B510E"/>
    <w:rsid w:val="009B7832"/>
    <w:rsid w:val="009E3AD0"/>
    <w:rsid w:val="00A6067C"/>
    <w:rsid w:val="00A65ADD"/>
    <w:rsid w:val="00A67371"/>
    <w:rsid w:val="00AB1FDB"/>
    <w:rsid w:val="00B313B3"/>
    <w:rsid w:val="00B451F0"/>
    <w:rsid w:val="00B52FE8"/>
    <w:rsid w:val="00BA2A6D"/>
    <w:rsid w:val="00BC682B"/>
    <w:rsid w:val="00BD417C"/>
    <w:rsid w:val="00BD67C3"/>
    <w:rsid w:val="00BE3DAF"/>
    <w:rsid w:val="00C14114"/>
    <w:rsid w:val="00C226A3"/>
    <w:rsid w:val="00C539F1"/>
    <w:rsid w:val="00C806A2"/>
    <w:rsid w:val="00CC230F"/>
    <w:rsid w:val="00D01FB6"/>
    <w:rsid w:val="00D022BD"/>
    <w:rsid w:val="00D31DFD"/>
    <w:rsid w:val="00D35033"/>
    <w:rsid w:val="00D846AB"/>
    <w:rsid w:val="00DC66E5"/>
    <w:rsid w:val="00DE41E7"/>
    <w:rsid w:val="00E01D6B"/>
    <w:rsid w:val="00E02C12"/>
    <w:rsid w:val="00E305A1"/>
    <w:rsid w:val="00E618EA"/>
    <w:rsid w:val="00E63A09"/>
    <w:rsid w:val="00E673EF"/>
    <w:rsid w:val="00E82B0A"/>
    <w:rsid w:val="00EA2AFE"/>
    <w:rsid w:val="00EA792F"/>
    <w:rsid w:val="00ED4A56"/>
    <w:rsid w:val="00F46D65"/>
    <w:rsid w:val="00F56982"/>
    <w:rsid w:val="00FA1868"/>
    <w:rsid w:val="00FA3FA5"/>
    <w:rsid w:val="00FA714F"/>
    <w:rsid w:val="00FB5A9B"/>
    <w:rsid w:val="00FC464C"/>
    <w:rsid w:val="00FE5163"/>
    <w:rsid w:val="00FE68A2"/>
    <w:rsid w:val="00FE6B76"/>
    <w:rsid w:val="446D320E"/>
    <w:rsid w:val="6B5E9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1029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1029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1029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1029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10292"/>
    <w:pPr>
      <w:keepNext/>
      <w:keepLines/>
      <w:spacing w:before="220" w:after="40"/>
      <w:outlineLvl w:val="4"/>
    </w:pPr>
    <w:rPr>
      <w:b/>
    </w:rPr>
  </w:style>
  <w:style w:type="paragraph" w:styleId="Heading6">
    <w:name w:val="heading 6"/>
    <w:basedOn w:val="Normal"/>
    <w:next w:val="Normal"/>
    <w:uiPriority w:val="9"/>
    <w:semiHidden/>
    <w:unhideWhenUsed/>
    <w:qFormat/>
    <w:rsid w:val="004102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1029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10292"/>
    <w:pPr>
      <w:keepNext/>
      <w:keepLines/>
      <w:spacing w:before="360" w:after="80"/>
    </w:pPr>
    <w:rPr>
      <w:rFonts w:ascii="Georgia" w:eastAsia="Georgia" w:hAnsi="Georgia" w:cs="Georgia"/>
      <w:i/>
      <w:color w:val="666666"/>
      <w:sz w:val="48"/>
      <w:szCs w:val="48"/>
    </w:rPr>
  </w:style>
  <w:style w:type="table" w:customStyle="1" w:styleId="a">
    <w:basedOn w:val="TableNormal"/>
    <w:rsid w:val="0041029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1029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D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C3"/>
    <w:rPr>
      <w:rFonts w:ascii="Tahoma" w:hAnsi="Tahoma" w:cs="Tahoma"/>
      <w:sz w:val="16"/>
      <w:szCs w:val="16"/>
    </w:rPr>
  </w:style>
  <w:style w:type="character" w:styleId="Hyperlink">
    <w:name w:val="Hyperlink"/>
    <w:basedOn w:val="DefaultParagraphFont"/>
    <w:uiPriority w:val="99"/>
    <w:semiHidden/>
    <w:unhideWhenUsed/>
    <w:rsid w:val="00C539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0225159">
      <w:bodyDiv w:val="1"/>
      <w:marLeft w:val="0"/>
      <w:marRight w:val="0"/>
      <w:marTop w:val="0"/>
      <w:marBottom w:val="0"/>
      <w:divBdr>
        <w:top w:val="none" w:sz="0" w:space="0" w:color="auto"/>
        <w:left w:val="none" w:sz="0" w:space="0" w:color="auto"/>
        <w:bottom w:val="none" w:sz="0" w:space="0" w:color="auto"/>
        <w:right w:val="none" w:sz="0" w:space="0" w:color="auto"/>
      </w:divBdr>
    </w:div>
    <w:div w:id="91246647">
      <w:bodyDiv w:val="1"/>
      <w:marLeft w:val="0"/>
      <w:marRight w:val="0"/>
      <w:marTop w:val="0"/>
      <w:marBottom w:val="0"/>
      <w:divBdr>
        <w:top w:val="none" w:sz="0" w:space="0" w:color="auto"/>
        <w:left w:val="none" w:sz="0" w:space="0" w:color="auto"/>
        <w:bottom w:val="none" w:sz="0" w:space="0" w:color="auto"/>
        <w:right w:val="none" w:sz="0" w:space="0" w:color="auto"/>
      </w:divBdr>
    </w:div>
    <w:div w:id="215508007">
      <w:bodyDiv w:val="1"/>
      <w:marLeft w:val="0"/>
      <w:marRight w:val="0"/>
      <w:marTop w:val="0"/>
      <w:marBottom w:val="0"/>
      <w:divBdr>
        <w:top w:val="none" w:sz="0" w:space="0" w:color="auto"/>
        <w:left w:val="none" w:sz="0" w:space="0" w:color="auto"/>
        <w:bottom w:val="none" w:sz="0" w:space="0" w:color="auto"/>
        <w:right w:val="none" w:sz="0" w:space="0" w:color="auto"/>
      </w:divBdr>
    </w:div>
    <w:div w:id="439448618">
      <w:bodyDiv w:val="1"/>
      <w:marLeft w:val="0"/>
      <w:marRight w:val="0"/>
      <w:marTop w:val="0"/>
      <w:marBottom w:val="0"/>
      <w:divBdr>
        <w:top w:val="none" w:sz="0" w:space="0" w:color="auto"/>
        <w:left w:val="none" w:sz="0" w:space="0" w:color="auto"/>
        <w:bottom w:val="none" w:sz="0" w:space="0" w:color="auto"/>
        <w:right w:val="none" w:sz="0" w:space="0" w:color="auto"/>
      </w:divBdr>
    </w:div>
    <w:div w:id="472912122">
      <w:bodyDiv w:val="1"/>
      <w:marLeft w:val="0"/>
      <w:marRight w:val="0"/>
      <w:marTop w:val="0"/>
      <w:marBottom w:val="0"/>
      <w:divBdr>
        <w:top w:val="none" w:sz="0" w:space="0" w:color="auto"/>
        <w:left w:val="none" w:sz="0" w:space="0" w:color="auto"/>
        <w:bottom w:val="none" w:sz="0" w:space="0" w:color="auto"/>
        <w:right w:val="none" w:sz="0" w:space="0" w:color="auto"/>
      </w:divBdr>
    </w:div>
    <w:div w:id="600533016">
      <w:bodyDiv w:val="1"/>
      <w:marLeft w:val="0"/>
      <w:marRight w:val="0"/>
      <w:marTop w:val="0"/>
      <w:marBottom w:val="0"/>
      <w:divBdr>
        <w:top w:val="none" w:sz="0" w:space="0" w:color="auto"/>
        <w:left w:val="none" w:sz="0" w:space="0" w:color="auto"/>
        <w:bottom w:val="none" w:sz="0" w:space="0" w:color="auto"/>
        <w:right w:val="none" w:sz="0" w:space="0" w:color="auto"/>
      </w:divBdr>
    </w:div>
    <w:div w:id="871771461">
      <w:bodyDiv w:val="1"/>
      <w:marLeft w:val="0"/>
      <w:marRight w:val="0"/>
      <w:marTop w:val="0"/>
      <w:marBottom w:val="0"/>
      <w:divBdr>
        <w:top w:val="none" w:sz="0" w:space="0" w:color="auto"/>
        <w:left w:val="none" w:sz="0" w:space="0" w:color="auto"/>
        <w:bottom w:val="none" w:sz="0" w:space="0" w:color="auto"/>
        <w:right w:val="none" w:sz="0" w:space="0" w:color="auto"/>
      </w:divBdr>
    </w:div>
    <w:div w:id="885684038">
      <w:bodyDiv w:val="1"/>
      <w:marLeft w:val="0"/>
      <w:marRight w:val="0"/>
      <w:marTop w:val="0"/>
      <w:marBottom w:val="0"/>
      <w:divBdr>
        <w:top w:val="none" w:sz="0" w:space="0" w:color="auto"/>
        <w:left w:val="none" w:sz="0" w:space="0" w:color="auto"/>
        <w:bottom w:val="none" w:sz="0" w:space="0" w:color="auto"/>
        <w:right w:val="none" w:sz="0" w:space="0" w:color="auto"/>
      </w:divBdr>
    </w:div>
    <w:div w:id="1012024923">
      <w:bodyDiv w:val="1"/>
      <w:marLeft w:val="0"/>
      <w:marRight w:val="0"/>
      <w:marTop w:val="0"/>
      <w:marBottom w:val="0"/>
      <w:divBdr>
        <w:top w:val="none" w:sz="0" w:space="0" w:color="auto"/>
        <w:left w:val="none" w:sz="0" w:space="0" w:color="auto"/>
        <w:bottom w:val="none" w:sz="0" w:space="0" w:color="auto"/>
        <w:right w:val="none" w:sz="0" w:space="0" w:color="auto"/>
      </w:divBdr>
    </w:div>
    <w:div w:id="1121731386">
      <w:bodyDiv w:val="1"/>
      <w:marLeft w:val="0"/>
      <w:marRight w:val="0"/>
      <w:marTop w:val="0"/>
      <w:marBottom w:val="0"/>
      <w:divBdr>
        <w:top w:val="none" w:sz="0" w:space="0" w:color="auto"/>
        <w:left w:val="none" w:sz="0" w:space="0" w:color="auto"/>
        <w:bottom w:val="none" w:sz="0" w:space="0" w:color="auto"/>
        <w:right w:val="none" w:sz="0" w:space="0" w:color="auto"/>
      </w:divBdr>
    </w:div>
    <w:div w:id="1172254850">
      <w:bodyDiv w:val="1"/>
      <w:marLeft w:val="0"/>
      <w:marRight w:val="0"/>
      <w:marTop w:val="0"/>
      <w:marBottom w:val="0"/>
      <w:divBdr>
        <w:top w:val="none" w:sz="0" w:space="0" w:color="auto"/>
        <w:left w:val="none" w:sz="0" w:space="0" w:color="auto"/>
        <w:bottom w:val="none" w:sz="0" w:space="0" w:color="auto"/>
        <w:right w:val="none" w:sz="0" w:space="0" w:color="auto"/>
      </w:divBdr>
    </w:div>
    <w:div w:id="1494832267">
      <w:bodyDiv w:val="1"/>
      <w:marLeft w:val="0"/>
      <w:marRight w:val="0"/>
      <w:marTop w:val="0"/>
      <w:marBottom w:val="0"/>
      <w:divBdr>
        <w:top w:val="none" w:sz="0" w:space="0" w:color="auto"/>
        <w:left w:val="none" w:sz="0" w:space="0" w:color="auto"/>
        <w:bottom w:val="none" w:sz="0" w:space="0" w:color="auto"/>
        <w:right w:val="none" w:sz="0" w:space="0" w:color="auto"/>
      </w:divBdr>
    </w:div>
    <w:div w:id="2122725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71</cp:revision>
  <dcterms:created xsi:type="dcterms:W3CDTF">2021-12-14T09:08:00Z</dcterms:created>
  <dcterms:modified xsi:type="dcterms:W3CDTF">2023-12-27T18:58:00Z</dcterms:modified>
</cp:coreProperties>
</file>