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1" w:type="dxa"/>
        <w:jc w:val="center"/>
        <w:tblLook w:val="04A0"/>
      </w:tblPr>
      <w:tblGrid>
        <w:gridCol w:w="3964"/>
        <w:gridCol w:w="6237"/>
      </w:tblGrid>
      <w:tr w:rsidR="00D000F9" w:rsidRPr="0006565E" w:rsidTr="00423B81">
        <w:trPr>
          <w:jc w:val="center"/>
        </w:trPr>
        <w:tc>
          <w:tcPr>
            <w:tcW w:w="3964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SESSION</w:t>
            </w:r>
          </w:p>
        </w:tc>
        <w:tc>
          <w:tcPr>
            <w:tcW w:w="6237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Sep 2023</w:t>
            </w:r>
          </w:p>
        </w:tc>
      </w:tr>
      <w:tr w:rsidR="00D000F9" w:rsidRPr="0006565E" w:rsidTr="00423B81">
        <w:trPr>
          <w:jc w:val="center"/>
        </w:trPr>
        <w:tc>
          <w:tcPr>
            <w:tcW w:w="3964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PROGRAM</w:t>
            </w:r>
          </w:p>
        </w:tc>
        <w:tc>
          <w:tcPr>
            <w:tcW w:w="6237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M.Com</w:t>
            </w:r>
          </w:p>
        </w:tc>
      </w:tr>
      <w:tr w:rsidR="00D000F9" w:rsidRPr="0006565E" w:rsidTr="00423B81">
        <w:trPr>
          <w:jc w:val="center"/>
        </w:trPr>
        <w:tc>
          <w:tcPr>
            <w:tcW w:w="3964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SEMESTER</w:t>
            </w:r>
          </w:p>
        </w:tc>
        <w:tc>
          <w:tcPr>
            <w:tcW w:w="6237" w:type="dxa"/>
          </w:tcPr>
          <w:p w:rsidR="00D000F9" w:rsidRPr="0006565E" w:rsidRDefault="00D000F9" w:rsidP="006C0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D000F9" w:rsidRPr="0006565E" w:rsidTr="00423B81">
        <w:trPr>
          <w:jc w:val="center"/>
        </w:trPr>
        <w:tc>
          <w:tcPr>
            <w:tcW w:w="3964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course CODE &amp; NAME</w:t>
            </w:r>
          </w:p>
        </w:tc>
        <w:tc>
          <w:tcPr>
            <w:tcW w:w="6237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DCM6202_Management accounting</w:t>
            </w:r>
          </w:p>
        </w:tc>
      </w:tr>
      <w:tr w:rsidR="00D000F9" w:rsidRPr="0006565E" w:rsidTr="00423B81">
        <w:trPr>
          <w:jc w:val="center"/>
        </w:trPr>
        <w:tc>
          <w:tcPr>
            <w:tcW w:w="3964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</w:t>
            </w: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REDITS</w:t>
            </w:r>
          </w:p>
        </w:tc>
        <w:tc>
          <w:tcPr>
            <w:tcW w:w="6237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95B8A" w:rsidRPr="0006565E" w:rsidRDefault="00D95B8A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6565E">
        <w:rPr>
          <w:rFonts w:ascii="Times New Roman" w:hAnsi="Times New Roman" w:cs="Times New Roman"/>
          <w:b/>
          <w:sz w:val="24"/>
          <w:szCs w:val="24"/>
          <w:highlight w:val="yellow"/>
        </w:rPr>
        <w:t>Set – 1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  <w:highlight w:val="yellow"/>
        </w:rPr>
        <w:t>Questions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06565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6565E">
        <w:rPr>
          <w:rFonts w:ascii="Times New Roman" w:hAnsi="Times New Roman" w:cs="Times New Roman"/>
          <w:b/>
          <w:sz w:val="24"/>
          <w:szCs w:val="24"/>
        </w:rPr>
        <w:t>) Differentiate between standard costing and budgetary control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b) Calculate Labour cost variance from the information:    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 Standard production    : 100 units      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Standard Hours     : 500 hours      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Wage rate per hour    : Rs. 2     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Actual production    : 85 units     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Actual time taken    : 450 hours     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Actual wage rate paid   : Rs. 2.10 per hour.</w:t>
      </w:r>
    </w:p>
    <w:p w:rsidR="00BD2A3C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Ans:</w:t>
      </w:r>
      <w:r w:rsidR="00BD2A3C" w:rsidRPr="0006565E">
        <w:rPr>
          <w:rFonts w:ascii="Times New Roman" w:hAnsi="Times New Roman" w:cs="Times New Roman"/>
          <w:b/>
          <w:sz w:val="24"/>
          <w:szCs w:val="24"/>
        </w:rPr>
        <w:t xml:space="preserve"> Definition:  </w:t>
      </w:r>
    </w:p>
    <w:p w:rsidR="00BD2A3C" w:rsidRPr="0006565E" w:rsidRDefault="00BD2A3C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 xml:space="preserve">Standard Costing: </w:t>
      </w:r>
      <w:r w:rsidRPr="0006565E">
        <w:rPr>
          <w:rFonts w:ascii="Times New Roman" w:hAnsi="Times New Roman" w:cs="Times New Roman"/>
          <w:bCs/>
          <w:sz w:val="24"/>
          <w:szCs w:val="24"/>
        </w:rPr>
        <w:t xml:space="preserve">It is a system that establishes predetermined costs for producing goods or services. These costs serve as benchmarks against which actual costs are compared. </w:t>
      </w:r>
    </w:p>
    <w:p w:rsidR="00BD2A3C" w:rsidRPr="0006565E" w:rsidRDefault="00BD2A3C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 xml:space="preserve">Budgetary Control: </w:t>
      </w:r>
      <w:r w:rsidRPr="0006565E">
        <w:rPr>
          <w:rFonts w:ascii="Times New Roman" w:hAnsi="Times New Roman" w:cs="Times New Roman"/>
          <w:bCs/>
          <w:sz w:val="24"/>
          <w:szCs w:val="24"/>
        </w:rPr>
        <w:t xml:space="preserve">It is a process of planning, coordinating, and controlling an organization's activities by establishing budgets and comparing actual performance against the budget. </w:t>
      </w:r>
    </w:p>
    <w:p w:rsidR="00230516" w:rsidRDefault="00BD2A3C" w:rsidP="00230516">
      <w:pPr>
        <w:shd w:val="clear" w:color="auto" w:fill="FFFFFF"/>
        <w:jc w:val="center"/>
        <w:rPr>
          <w:rFonts w:ascii="Arial" w:hAnsi="Arial"/>
          <w:color w:val="222222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 xml:space="preserve">Focus:  Standard </w:t>
      </w:r>
      <w:r w:rsidR="00230516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230516" w:rsidRDefault="00230516" w:rsidP="00230516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230516" w:rsidRDefault="00230516" w:rsidP="00230516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230516" w:rsidRDefault="00230516" w:rsidP="00230516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230516" w:rsidRDefault="00230516" w:rsidP="00230516">
      <w:pPr>
        <w:shd w:val="clear" w:color="auto" w:fill="FFFFFF"/>
        <w:jc w:val="center"/>
        <w:rPr>
          <w:rFonts w:asciiTheme="minorHAnsi" w:hAnsiTheme="minorHAnsi"/>
          <w:color w:val="222222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230516" w:rsidRDefault="00230516" w:rsidP="00230516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proofErr w:type="gramStart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SEPT  2023</w:t>
      </w:r>
      <w:proofErr w:type="gramEnd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.</w:t>
      </w:r>
    </w:p>
    <w:p w:rsidR="00230516" w:rsidRDefault="00230516" w:rsidP="00230516">
      <w:pPr>
        <w:shd w:val="clear" w:color="auto" w:fill="FFFFFF"/>
        <w:jc w:val="center"/>
        <w:rPr>
          <w:rFonts w:ascii="Arial" w:hAnsi="Arial"/>
          <w:color w:val="222222"/>
          <w:szCs w:val="20"/>
        </w:rPr>
      </w:pPr>
    </w:p>
    <w:p w:rsidR="00230516" w:rsidRDefault="00230516" w:rsidP="00230516">
      <w:pPr>
        <w:shd w:val="clear" w:color="auto" w:fill="FFFFFF"/>
        <w:jc w:val="center"/>
        <w:rPr>
          <w:rFonts w:asciiTheme="minorHAnsi" w:hAnsiTheme="minorHAnsi"/>
          <w:sz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230516" w:rsidRDefault="00230516" w:rsidP="00230516">
      <w:pPr>
        <w:shd w:val="clear" w:color="auto" w:fill="FFFFFF"/>
        <w:jc w:val="center"/>
        <w:rPr>
          <w:rFonts w:ascii="Arial" w:hAnsi="Arial"/>
          <w:szCs w:val="20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198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230516" w:rsidRDefault="00230516" w:rsidP="00230516">
      <w:pPr>
        <w:shd w:val="clear" w:color="auto" w:fill="FFFFFF"/>
        <w:jc w:val="center"/>
        <w:rPr>
          <w:rFonts w:asciiTheme="minorHAnsi" w:hAnsiTheme="minorHAns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230516" w:rsidRDefault="00230516" w:rsidP="00230516">
      <w:pPr>
        <w:shd w:val="clear" w:color="auto" w:fill="FFFFFF"/>
        <w:jc w:val="center"/>
        <w:rPr>
          <w:rFonts w:ascii="Times New Roman" w:hAnsi="Times New Roman"/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230516" w:rsidRDefault="00230516" w:rsidP="00230516">
      <w:pPr>
        <w:shd w:val="clear" w:color="auto" w:fill="FFFFFF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230516" w:rsidRDefault="00230516" w:rsidP="00230516">
      <w:pPr>
        <w:shd w:val="clear" w:color="auto" w:fill="FFFFFF"/>
        <w:jc w:val="center"/>
        <w:rPr>
          <w:rFonts w:ascii="Times New Roman" w:hAnsi="Times New Roman"/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230516" w:rsidRDefault="00230516" w:rsidP="00230516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230516" w:rsidRDefault="00230516" w:rsidP="00230516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230516" w:rsidRDefault="00230516" w:rsidP="00230516">
      <w:pPr>
        <w:shd w:val="clear" w:color="auto" w:fill="FFFFFF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D000F9" w:rsidRPr="0006565E" w:rsidRDefault="00D000F9" w:rsidP="00230516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Explain in detail the classification of budgets according to 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65E">
        <w:rPr>
          <w:rFonts w:ascii="Times New Roman" w:hAnsi="Times New Roman" w:cs="Times New Roman"/>
          <w:b/>
          <w:color w:val="000000"/>
          <w:sz w:val="24"/>
          <w:szCs w:val="24"/>
        </w:rPr>
        <w:t>(a) Time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(b) Functions and 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65E">
        <w:rPr>
          <w:rFonts w:ascii="Times New Roman" w:hAnsi="Times New Roman" w:cs="Times New Roman"/>
          <w:b/>
          <w:color w:val="000000"/>
          <w:sz w:val="24"/>
          <w:szCs w:val="24"/>
        </w:rPr>
        <w:t>(c) Flexibility.</w:t>
      </w:r>
    </w:p>
    <w:p w:rsidR="003952FA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Ans:</w:t>
      </w:r>
      <w:r w:rsidR="00BD2A3C" w:rsidRPr="0006565E">
        <w:rPr>
          <w:rFonts w:ascii="Times New Roman" w:hAnsi="Times New Roman" w:cs="Times New Roman"/>
          <w:b/>
          <w:sz w:val="24"/>
          <w:szCs w:val="24"/>
        </w:rPr>
        <w:t xml:space="preserve"> Classification of Budgets:  </w:t>
      </w:r>
      <w:r w:rsidR="00BD2A3C" w:rsidRPr="0006565E">
        <w:rPr>
          <w:rFonts w:ascii="Times New Roman" w:hAnsi="Times New Roman" w:cs="Times New Roman"/>
          <w:bCs/>
          <w:sz w:val="24"/>
          <w:szCs w:val="24"/>
        </w:rPr>
        <w:t xml:space="preserve">Budgets, as financial planning tools, can be classified based on various criteria such as time, functions, and flexibility. </w:t>
      </w:r>
    </w:p>
    <w:p w:rsidR="003952FA" w:rsidRPr="0006565E" w:rsidRDefault="00BD2A3C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 xml:space="preserve">Let's explore each classification in detail:  </w:t>
      </w:r>
    </w:p>
    <w:p w:rsidR="003952FA" w:rsidRPr="0006565E" w:rsidRDefault="00BD2A3C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 xml:space="preserve">a) Classification According to Time:  </w:t>
      </w:r>
    </w:p>
    <w:p w:rsidR="003952FA" w:rsidRPr="0006565E" w:rsidRDefault="00BD2A3C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 xml:space="preserve">Long-term Budgets:  </w:t>
      </w:r>
    </w:p>
    <w:p w:rsidR="00D000F9" w:rsidRPr="0006565E" w:rsidRDefault="00BD2A3C" w:rsidP="0023051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 xml:space="preserve">Time Frame: </w:t>
      </w:r>
      <w:r w:rsidRPr="0006565E">
        <w:rPr>
          <w:rFonts w:ascii="Times New Roman" w:hAnsi="Times New Roman" w:cs="Times New Roman"/>
          <w:bCs/>
          <w:sz w:val="24"/>
          <w:szCs w:val="24"/>
        </w:rPr>
        <w:t xml:space="preserve">Typically 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00F9" w:rsidRPr="0006565E" w:rsidRDefault="00D000F9" w:rsidP="006C0887">
      <w:pPr>
        <w:pStyle w:val="Default"/>
        <w:spacing w:line="360" w:lineRule="auto"/>
        <w:jc w:val="both"/>
        <w:rPr>
          <w:b/>
        </w:rPr>
      </w:pPr>
      <w:r w:rsidRPr="0006565E">
        <w:rPr>
          <w:b/>
        </w:rPr>
        <w:t>3. The following figures of sales and profits for two periods are available in respect of a concern:</w:t>
      </w:r>
    </w:p>
    <w:tbl>
      <w:tblPr>
        <w:tblStyle w:val="TableGrid"/>
        <w:tblW w:w="0" w:type="auto"/>
        <w:tblLook w:val="04A0"/>
      </w:tblPr>
      <w:tblGrid>
        <w:gridCol w:w="2862"/>
        <w:gridCol w:w="2864"/>
        <w:gridCol w:w="2864"/>
      </w:tblGrid>
      <w:tr w:rsidR="00D000F9" w:rsidRPr="0006565E" w:rsidTr="00D000F9">
        <w:trPr>
          <w:trHeight w:val="326"/>
        </w:trPr>
        <w:tc>
          <w:tcPr>
            <w:tcW w:w="2862" w:type="dxa"/>
          </w:tcPr>
          <w:p w:rsidR="00D000F9" w:rsidRPr="0006565E" w:rsidRDefault="00D000F9" w:rsidP="006C0887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  <w:tc>
          <w:tcPr>
            <w:tcW w:w="2864" w:type="dxa"/>
          </w:tcPr>
          <w:p w:rsidR="00D000F9" w:rsidRPr="0006565E" w:rsidRDefault="00D000F9" w:rsidP="006C0887">
            <w:pPr>
              <w:pStyle w:val="Default"/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Sales (Rs.)</w:t>
            </w:r>
          </w:p>
        </w:tc>
        <w:tc>
          <w:tcPr>
            <w:tcW w:w="2864" w:type="dxa"/>
          </w:tcPr>
          <w:p w:rsidR="00D000F9" w:rsidRPr="0006565E" w:rsidRDefault="00D000F9" w:rsidP="006C0887">
            <w:pPr>
              <w:pStyle w:val="Default"/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Profit (Rs.)</w:t>
            </w:r>
          </w:p>
        </w:tc>
      </w:tr>
      <w:tr w:rsidR="00D000F9" w:rsidRPr="0006565E" w:rsidTr="00D000F9">
        <w:trPr>
          <w:trHeight w:val="326"/>
        </w:trPr>
        <w:tc>
          <w:tcPr>
            <w:tcW w:w="2862" w:type="dxa"/>
          </w:tcPr>
          <w:p w:rsidR="00D000F9" w:rsidRPr="0006565E" w:rsidRDefault="00D000F9" w:rsidP="006C0887">
            <w:pPr>
              <w:pStyle w:val="Default"/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Period I</w:t>
            </w:r>
          </w:p>
        </w:tc>
        <w:tc>
          <w:tcPr>
            <w:tcW w:w="2864" w:type="dxa"/>
          </w:tcPr>
          <w:p w:rsidR="00D000F9" w:rsidRPr="0006565E" w:rsidRDefault="00D000F9" w:rsidP="006C0887">
            <w:pPr>
              <w:pStyle w:val="Default"/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100000</w:t>
            </w:r>
          </w:p>
        </w:tc>
        <w:tc>
          <w:tcPr>
            <w:tcW w:w="2864" w:type="dxa"/>
          </w:tcPr>
          <w:p w:rsidR="00D000F9" w:rsidRPr="0006565E" w:rsidRDefault="00D000F9" w:rsidP="006C0887">
            <w:pPr>
              <w:pStyle w:val="Default"/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15000</w:t>
            </w:r>
          </w:p>
        </w:tc>
      </w:tr>
      <w:tr w:rsidR="00D000F9" w:rsidRPr="0006565E" w:rsidTr="00D000F9">
        <w:trPr>
          <w:trHeight w:val="326"/>
        </w:trPr>
        <w:tc>
          <w:tcPr>
            <w:tcW w:w="2862" w:type="dxa"/>
          </w:tcPr>
          <w:p w:rsidR="00D000F9" w:rsidRPr="0006565E" w:rsidRDefault="00D000F9" w:rsidP="006C0887">
            <w:pPr>
              <w:pStyle w:val="Default"/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Period II</w:t>
            </w:r>
          </w:p>
        </w:tc>
        <w:tc>
          <w:tcPr>
            <w:tcW w:w="2864" w:type="dxa"/>
          </w:tcPr>
          <w:p w:rsidR="00D000F9" w:rsidRPr="0006565E" w:rsidRDefault="00D000F9" w:rsidP="006C0887">
            <w:pPr>
              <w:pStyle w:val="Default"/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120000</w:t>
            </w:r>
          </w:p>
        </w:tc>
        <w:tc>
          <w:tcPr>
            <w:tcW w:w="2864" w:type="dxa"/>
          </w:tcPr>
          <w:p w:rsidR="00D000F9" w:rsidRPr="0006565E" w:rsidRDefault="00D000F9" w:rsidP="006C0887">
            <w:pPr>
              <w:pStyle w:val="Default"/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23000</w:t>
            </w:r>
          </w:p>
        </w:tc>
      </w:tr>
    </w:tbl>
    <w:p w:rsidR="00D000F9" w:rsidRPr="0006565E" w:rsidRDefault="00D000F9" w:rsidP="006C0887">
      <w:pPr>
        <w:pStyle w:val="Default"/>
        <w:spacing w:line="360" w:lineRule="auto"/>
        <w:jc w:val="both"/>
        <w:rPr>
          <w:b/>
        </w:rPr>
      </w:pPr>
      <w:r w:rsidRPr="0006565E">
        <w:rPr>
          <w:b/>
        </w:rPr>
        <w:t xml:space="preserve"> You are required to find out:</w:t>
      </w:r>
    </w:p>
    <w:p w:rsidR="00D000F9" w:rsidRPr="0006565E" w:rsidRDefault="00D000F9" w:rsidP="006C0887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06565E">
        <w:rPr>
          <w:b/>
        </w:rPr>
        <w:t>P/V Ratio</w:t>
      </w:r>
    </w:p>
    <w:p w:rsidR="00D000F9" w:rsidRPr="0006565E" w:rsidRDefault="00D000F9" w:rsidP="006C0887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06565E">
        <w:rPr>
          <w:b/>
        </w:rPr>
        <w:t>Fixed cost</w:t>
      </w:r>
    </w:p>
    <w:p w:rsidR="00D000F9" w:rsidRPr="0006565E" w:rsidRDefault="00D000F9" w:rsidP="006C0887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06565E">
        <w:rPr>
          <w:b/>
        </w:rPr>
        <w:t>Break-even point</w:t>
      </w:r>
    </w:p>
    <w:p w:rsidR="00D000F9" w:rsidRPr="0006565E" w:rsidRDefault="00D000F9" w:rsidP="006C0887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06565E">
        <w:rPr>
          <w:b/>
        </w:rPr>
        <w:t>Profit at an estimated sale of Rs.125000</w:t>
      </w:r>
    </w:p>
    <w:p w:rsidR="00D000F9" w:rsidRPr="0006565E" w:rsidRDefault="00D000F9" w:rsidP="006C0887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06565E">
        <w:rPr>
          <w:b/>
        </w:rPr>
        <w:t>Sales required to earn a profit of Rs.20000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65E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Ans:</w:t>
      </w:r>
      <w:r w:rsidR="003952FA" w:rsidRPr="0006565E">
        <w:rPr>
          <w:rFonts w:ascii="Times New Roman" w:hAnsi="Times New Roman" w:cs="Times New Roman"/>
          <w:bCs/>
          <w:sz w:val="24"/>
          <w:szCs w:val="24"/>
        </w:rPr>
        <w:t xml:space="preserve">To find the answers to the questions, we'll use the formulas related to the Profit-Volume (P/V) Ratio, Fixed Cost, Break-Even Point, and Profit calculation. </w:t>
      </w:r>
    </w:p>
    <w:p w:rsidR="003952FA" w:rsidRPr="0006565E" w:rsidRDefault="003952FA" w:rsidP="006C088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65E">
        <w:rPr>
          <w:rFonts w:ascii="Times New Roman" w:hAnsi="Times New Roman" w:cs="Times New Roman"/>
          <w:bCs/>
          <w:sz w:val="24"/>
          <w:szCs w:val="24"/>
        </w:rPr>
        <w:t xml:space="preserve">The Profit-Volume (P/V) Ratio is calculated as the ratio of contribution to sales. The contribution is calculated as sales minus variable expenses.  </w:t>
      </w:r>
    </w:p>
    <w:p w:rsidR="006C0887" w:rsidRDefault="003952FA" w:rsidP="002305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 xml:space="preserve">Given </w:t>
      </w:r>
    </w:p>
    <w:p w:rsidR="006C0887" w:rsidRPr="0006565E" w:rsidRDefault="006C0887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00F9" w:rsidRPr="0006565E" w:rsidRDefault="00D000F9" w:rsidP="006C08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6565E">
        <w:rPr>
          <w:rFonts w:ascii="Times New Roman" w:hAnsi="Times New Roman" w:cs="Times New Roman"/>
          <w:b/>
          <w:sz w:val="24"/>
          <w:szCs w:val="24"/>
          <w:highlight w:val="yellow"/>
        </w:rPr>
        <w:t>Set – 2</w:t>
      </w:r>
    </w:p>
    <w:p w:rsidR="00D000F9" w:rsidRPr="0006565E" w:rsidRDefault="00D000F9" w:rsidP="006C08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  <w:highlight w:val="yellow"/>
        </w:rPr>
        <w:t>Questions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1. The following is the balance sheet of Heinz in Ltd. Convert these into common size Balance sheets and interpret the same.</w:t>
      </w:r>
    </w:p>
    <w:tbl>
      <w:tblPr>
        <w:tblStyle w:val="TableGrid"/>
        <w:tblW w:w="7303" w:type="dxa"/>
        <w:tblLook w:val="04A0"/>
      </w:tblPr>
      <w:tblGrid>
        <w:gridCol w:w="3565"/>
        <w:gridCol w:w="1800"/>
        <w:gridCol w:w="1938"/>
      </w:tblGrid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Equity &amp; Liabilities:</w:t>
            </w: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Shareholders’ funds:</w:t>
            </w: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Share Capital</w:t>
            </w: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300000</w:t>
            </w: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300000</w:t>
            </w: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Reserves &amp; Surplus</w:t>
            </w: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650000</w:t>
            </w: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436000</w:t>
            </w: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Non-Current Liabilities:</w:t>
            </w: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Long-term Borrowings</w:t>
            </w: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250000</w:t>
            </w: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200000</w:t>
            </w: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lastRenderedPageBreak/>
              <w:t>Current Liabilities:</w:t>
            </w: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Trade Payables</w:t>
            </w: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285000</w:t>
            </w: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240000</w:t>
            </w: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Short-term provisions</w:t>
            </w: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24000</w:t>
            </w: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spacing w:line="360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15,00,000</w:t>
            </w: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12,00,000</w:t>
            </w: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Assets</w:t>
            </w: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Non-Current assets:</w:t>
            </w: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Fixed assets</w:t>
            </w: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500000</w:t>
            </w: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500000</w:t>
            </w: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Non-Current investments</w:t>
            </w: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310000</w:t>
            </w: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196000</w:t>
            </w: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Current assets:</w:t>
            </w: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Inventories</w:t>
            </w: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369000</w:t>
            </w: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258000</w:t>
            </w: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Trade receivables</w:t>
            </w: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225000</w:t>
            </w: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198000</w:t>
            </w: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/>
              </w:rPr>
            </w:pPr>
            <w:r w:rsidRPr="0006565E">
              <w:rPr>
                <w:b/>
              </w:rPr>
              <w:t>Cash and Cash equivalents</w:t>
            </w: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96000</w:t>
            </w: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48000</w:t>
            </w:r>
          </w:p>
        </w:tc>
      </w:tr>
      <w:tr w:rsidR="00D000F9" w:rsidRPr="0006565E" w:rsidTr="00423B81">
        <w:tc>
          <w:tcPr>
            <w:tcW w:w="3565" w:type="dxa"/>
          </w:tcPr>
          <w:p w:rsidR="00D000F9" w:rsidRPr="0006565E" w:rsidRDefault="00D000F9" w:rsidP="006C0887">
            <w:pPr>
              <w:pStyle w:val="ListParagraph"/>
              <w:spacing w:line="360" w:lineRule="auto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15,00,000</w:t>
            </w:r>
          </w:p>
        </w:tc>
        <w:tc>
          <w:tcPr>
            <w:tcW w:w="1938" w:type="dxa"/>
          </w:tcPr>
          <w:p w:rsidR="00D000F9" w:rsidRPr="0006565E" w:rsidRDefault="00D000F9" w:rsidP="006C08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5E">
              <w:rPr>
                <w:rFonts w:ascii="Times New Roman" w:hAnsi="Times New Roman" w:cs="Times New Roman"/>
                <w:b/>
                <w:sz w:val="24"/>
                <w:szCs w:val="24"/>
              </w:rPr>
              <w:t>12,00,000</w:t>
            </w:r>
          </w:p>
        </w:tc>
      </w:tr>
    </w:tbl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Ans:</w:t>
      </w:r>
    </w:p>
    <w:p w:rsidR="0006565E" w:rsidRPr="0006565E" w:rsidRDefault="0006565E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 xml:space="preserve">Common Size Balance Sheets:  </w:t>
      </w:r>
      <w:r w:rsidRPr="0006565E">
        <w:rPr>
          <w:rFonts w:ascii="Times New Roman" w:hAnsi="Times New Roman" w:cs="Times New Roman"/>
          <w:bCs/>
          <w:sz w:val="24"/>
          <w:szCs w:val="24"/>
        </w:rPr>
        <w:t xml:space="preserve">A common size balance sheet expresses each item as a percentage of the total assets. This helps in understanding the proportion of each component in relation to the total assets. Similarly, the liabilities and equity are expressed as a percentage of the total liabilities and equity. </w:t>
      </w:r>
    </w:p>
    <w:p w:rsidR="0006565E" w:rsidRPr="0006565E" w:rsidRDefault="0006565E" w:rsidP="0023051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 xml:space="preserve">Here are the 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2. “Responsibility accounting is a responsibility set-up of management accounting”. Comment on the statement by detailing on components, and types of responsibility centres. Also, state the advantages and disadvantages of responsibility accounting.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Ans: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3. The following are the ratios relating to the activities of National Traders Ltd.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Stock Velocity            : 6 Months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lastRenderedPageBreak/>
        <w:t>Creditors Velocity     : 2 Months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Debtors Velocity       : 3 Months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Gross Profit ration   : 25%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Gross Profit for the year ended 31</w:t>
      </w:r>
      <w:r w:rsidRPr="0006565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06565E">
        <w:rPr>
          <w:rFonts w:ascii="Times New Roman" w:hAnsi="Times New Roman" w:cs="Times New Roman"/>
          <w:b/>
          <w:sz w:val="24"/>
          <w:szCs w:val="24"/>
        </w:rPr>
        <w:t xml:space="preserve"> Dec2020 amount to Rs.400000. Closing stock of the year is Rs.10000 above the opening stock. Bills receivable amount to Rs.25000 and bills payable to Rs.10000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Find Out:</w:t>
      </w:r>
    </w:p>
    <w:p w:rsidR="00D000F9" w:rsidRPr="0006565E" w:rsidRDefault="00D000F9" w:rsidP="006C0887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</w:rPr>
      </w:pPr>
      <w:r w:rsidRPr="0006565E">
        <w:rPr>
          <w:b/>
        </w:rPr>
        <w:t>Sales</w:t>
      </w:r>
    </w:p>
    <w:p w:rsidR="00D000F9" w:rsidRPr="0006565E" w:rsidRDefault="00D000F9" w:rsidP="006C0887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</w:rPr>
      </w:pPr>
      <w:r w:rsidRPr="0006565E">
        <w:rPr>
          <w:b/>
        </w:rPr>
        <w:t>Purchases</w:t>
      </w:r>
    </w:p>
    <w:p w:rsidR="00D000F9" w:rsidRPr="0006565E" w:rsidRDefault="00D000F9" w:rsidP="006C0887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</w:rPr>
      </w:pPr>
      <w:r w:rsidRPr="0006565E">
        <w:rPr>
          <w:b/>
        </w:rPr>
        <w:t>Sundry creditors</w:t>
      </w:r>
    </w:p>
    <w:p w:rsidR="00D000F9" w:rsidRPr="0006565E" w:rsidRDefault="00D000F9" w:rsidP="006C0887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</w:rPr>
      </w:pPr>
      <w:r w:rsidRPr="0006565E">
        <w:rPr>
          <w:b/>
        </w:rPr>
        <w:t>Sundry debtors</w:t>
      </w:r>
    </w:p>
    <w:p w:rsidR="00D000F9" w:rsidRPr="0006565E" w:rsidRDefault="00D000F9" w:rsidP="006C0887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</w:rPr>
      </w:pPr>
      <w:r w:rsidRPr="0006565E">
        <w:rPr>
          <w:b/>
        </w:rPr>
        <w:t>Closing stock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0F9" w:rsidRPr="0006565E" w:rsidRDefault="00D000F9" w:rsidP="0023051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65E">
        <w:rPr>
          <w:rFonts w:ascii="Times New Roman" w:hAnsi="Times New Roman" w:cs="Times New Roman"/>
          <w:b/>
          <w:sz w:val="24"/>
          <w:szCs w:val="24"/>
        </w:rPr>
        <w:t>Ans:</w:t>
      </w:r>
      <w:r w:rsidR="0006565E" w:rsidRPr="0006565E">
        <w:rPr>
          <w:rFonts w:ascii="Times New Roman" w:hAnsi="Times New Roman" w:cs="Times New Roman"/>
          <w:b/>
          <w:sz w:val="24"/>
          <w:szCs w:val="24"/>
        </w:rPr>
        <w:t xml:space="preserve"> Responsibility Accounting:  </w:t>
      </w:r>
      <w:r w:rsidR="0006565E" w:rsidRPr="0006565E">
        <w:rPr>
          <w:rFonts w:ascii="Times New Roman" w:hAnsi="Times New Roman" w:cs="Times New Roman"/>
          <w:bCs/>
          <w:sz w:val="24"/>
          <w:szCs w:val="24"/>
        </w:rPr>
        <w:t xml:space="preserve">Comment on the Statement: The statement "Responsibility accounting is a responsibility set-up of management accounting" highlights the role of responsibility accounting in allocating responsibility and accountability within an organization's </w:t>
      </w:r>
    </w:p>
    <w:p w:rsidR="00D000F9" w:rsidRPr="0006565E" w:rsidRDefault="00D000F9" w:rsidP="006C08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00F9" w:rsidRPr="0006565E" w:rsidSect="00595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062"/>
    <w:multiLevelType w:val="hybridMultilevel"/>
    <w:tmpl w:val="4C04A238"/>
    <w:lvl w:ilvl="0" w:tplc="31DC21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18DE"/>
    <w:multiLevelType w:val="hybridMultilevel"/>
    <w:tmpl w:val="4FCC9614"/>
    <w:lvl w:ilvl="0" w:tplc="B510A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25E05"/>
    <w:multiLevelType w:val="hybridMultilevel"/>
    <w:tmpl w:val="2950533E"/>
    <w:lvl w:ilvl="0" w:tplc="66E6F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A40"/>
    <w:multiLevelType w:val="hybridMultilevel"/>
    <w:tmpl w:val="600AC978"/>
    <w:lvl w:ilvl="0" w:tplc="18FCC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47F4D"/>
    <w:multiLevelType w:val="hybridMultilevel"/>
    <w:tmpl w:val="B9F0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F49BF"/>
    <w:multiLevelType w:val="hybridMultilevel"/>
    <w:tmpl w:val="3040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15007"/>
    <w:multiLevelType w:val="hybridMultilevel"/>
    <w:tmpl w:val="547803A6"/>
    <w:lvl w:ilvl="0" w:tplc="95C8A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1463B"/>
    <w:multiLevelType w:val="hybridMultilevel"/>
    <w:tmpl w:val="49D4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6E63"/>
    <w:multiLevelType w:val="hybridMultilevel"/>
    <w:tmpl w:val="AA7A79EE"/>
    <w:lvl w:ilvl="0" w:tplc="B34268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71779D"/>
    <w:multiLevelType w:val="hybridMultilevel"/>
    <w:tmpl w:val="756665B4"/>
    <w:lvl w:ilvl="0" w:tplc="158CF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0F9"/>
    <w:rsid w:val="00035C25"/>
    <w:rsid w:val="0006565E"/>
    <w:rsid w:val="000C275D"/>
    <w:rsid w:val="00230516"/>
    <w:rsid w:val="003952FA"/>
    <w:rsid w:val="005955DB"/>
    <w:rsid w:val="006C0887"/>
    <w:rsid w:val="00BD2A3C"/>
    <w:rsid w:val="00C14C5B"/>
    <w:rsid w:val="00D000F9"/>
    <w:rsid w:val="00D95B8A"/>
    <w:rsid w:val="00E7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F9"/>
    <w:rPr>
      <w:rFonts w:ascii="Calibri" w:eastAsia="Calibri" w:hAnsi="Calibri" w:cs="Calibri"/>
      <w:kern w:val="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0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0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en-GB" w:eastAsia="en-IN" w:bidi="ar-SA"/>
    </w:rPr>
  </w:style>
  <w:style w:type="paragraph" w:styleId="ListParagraph">
    <w:name w:val="List Paragraph"/>
    <w:basedOn w:val="Normal"/>
    <w:uiPriority w:val="34"/>
    <w:qFormat/>
    <w:rsid w:val="00D000F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3C"/>
    <w:rPr>
      <w:rFonts w:ascii="Tahoma" w:eastAsia="Calibri" w:hAnsi="Tahoma" w:cs="Tahoma"/>
      <w:kern w:val="0"/>
      <w:sz w:val="16"/>
      <w:szCs w:val="16"/>
      <w:lang w:eastAsia="en-IN" w:bidi="ar-SA"/>
    </w:rPr>
  </w:style>
  <w:style w:type="character" w:styleId="Hyperlink">
    <w:name w:val="Hyperlink"/>
    <w:basedOn w:val="DefaultParagraphFont"/>
    <w:uiPriority w:val="99"/>
    <w:semiHidden/>
    <w:unhideWhenUsed/>
    <w:rsid w:val="00230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F9"/>
    <w:rPr>
      <w:rFonts w:ascii="Calibri" w:eastAsia="Calibri" w:hAnsi="Calibri" w:cs="Calibri"/>
      <w:kern w:val="0"/>
      <w:szCs w:val="22"/>
      <w:lang w:eastAsia="en-IN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0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0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en-GB" w:eastAsia="en-IN" w:bidi="ar-SA"/>
      <w14:ligatures w14:val="none"/>
    </w:rPr>
  </w:style>
  <w:style w:type="paragraph" w:styleId="ListParagraph">
    <w:name w:val="List Paragraph"/>
    <w:basedOn w:val="Normal"/>
    <w:uiPriority w:val="34"/>
    <w:qFormat/>
    <w:rsid w:val="00D000F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3C"/>
    <w:rPr>
      <w:rFonts w:ascii="Tahoma" w:eastAsia="Calibri" w:hAnsi="Tahoma" w:cs="Tahoma"/>
      <w:kern w:val="0"/>
      <w:sz w:val="16"/>
      <w:szCs w:val="16"/>
      <w:lang w:eastAsia="en-IN" w:bidi="ar-SA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Honer</dc:creator>
  <cp:lastModifiedBy>Windows User</cp:lastModifiedBy>
  <cp:revision>3</cp:revision>
  <dcterms:created xsi:type="dcterms:W3CDTF">2024-01-17T14:38:00Z</dcterms:created>
  <dcterms:modified xsi:type="dcterms:W3CDTF">2024-01-17T18:42:00Z</dcterms:modified>
</cp:coreProperties>
</file>