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17"/>
        <w:gridCol w:w="5625"/>
      </w:tblGrid>
      <w:tr w:rsidR="009B5200" w:rsidRPr="00416742" w:rsidTr="00416742">
        <w:trPr>
          <w:jc w:val="center"/>
        </w:trPr>
        <w:tc>
          <w:tcPr>
            <w:tcW w:w="3529" w:type="dxa"/>
          </w:tcPr>
          <w:p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SESSION</w:t>
            </w:r>
          </w:p>
        </w:tc>
        <w:tc>
          <w:tcPr>
            <w:tcW w:w="5487" w:type="dxa"/>
          </w:tcPr>
          <w:p w:rsidR="009B5200" w:rsidRPr="00416742" w:rsidRDefault="49AA6D11"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March</w:t>
            </w:r>
            <w:r w:rsidR="009B5200" w:rsidRPr="00416742">
              <w:rPr>
                <w:rFonts w:ascii="Times New Roman" w:eastAsia="Times New Roman" w:hAnsi="Times New Roman" w:cs="Times New Roman"/>
                <w:b/>
                <w:bCs/>
                <w:caps/>
                <w:sz w:val="24"/>
                <w:szCs w:val="24"/>
              </w:rPr>
              <w:t xml:space="preserve"> 2025</w:t>
            </w:r>
          </w:p>
        </w:tc>
      </w:tr>
      <w:tr w:rsidR="009B5200" w:rsidRPr="00416742" w:rsidTr="00416742">
        <w:trPr>
          <w:jc w:val="center"/>
        </w:trPr>
        <w:tc>
          <w:tcPr>
            <w:tcW w:w="3529" w:type="dxa"/>
          </w:tcPr>
          <w:p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PROGRAM</w:t>
            </w:r>
          </w:p>
        </w:tc>
        <w:tc>
          <w:tcPr>
            <w:tcW w:w="5487" w:type="dxa"/>
          </w:tcPr>
          <w:p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BACHELOR OF COMMERCE (B.com)</w:t>
            </w:r>
          </w:p>
        </w:tc>
      </w:tr>
      <w:tr w:rsidR="009B5200" w:rsidRPr="00416742" w:rsidTr="00416742">
        <w:trPr>
          <w:jc w:val="center"/>
        </w:trPr>
        <w:tc>
          <w:tcPr>
            <w:tcW w:w="3529" w:type="dxa"/>
          </w:tcPr>
          <w:p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SEMESTER</w:t>
            </w:r>
          </w:p>
        </w:tc>
        <w:tc>
          <w:tcPr>
            <w:tcW w:w="5487" w:type="dxa"/>
          </w:tcPr>
          <w:p w:rsidR="009B5200" w:rsidRPr="00416742" w:rsidRDefault="009B5200" w:rsidP="00416742">
            <w:pPr>
              <w:widowControl w:val="0"/>
              <w:autoSpaceDE w:val="0"/>
              <w:autoSpaceDN w:val="0"/>
              <w:adjustRightInd w:val="0"/>
              <w:spacing w:line="360" w:lineRule="auto"/>
              <w:outlineLvl w:val="0"/>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V</w:t>
            </w:r>
          </w:p>
        </w:tc>
      </w:tr>
      <w:tr w:rsidR="009B5200" w:rsidRPr="00416742" w:rsidTr="00416742">
        <w:trPr>
          <w:jc w:val="center"/>
        </w:trPr>
        <w:tc>
          <w:tcPr>
            <w:tcW w:w="3529" w:type="dxa"/>
          </w:tcPr>
          <w:p w:rsidR="009B5200" w:rsidRPr="00416742" w:rsidRDefault="009B5200" w:rsidP="00416742">
            <w:pPr>
              <w:spacing w:line="360" w:lineRule="auto"/>
              <w:rPr>
                <w:rFonts w:ascii="Times New Roman" w:eastAsia="Times New Roman" w:hAnsi="Times New Roman" w:cs="Times New Roman"/>
                <w:b/>
                <w:bCs/>
                <w:caps/>
                <w:sz w:val="24"/>
                <w:szCs w:val="24"/>
              </w:rPr>
            </w:pPr>
            <w:r w:rsidRPr="00416742">
              <w:rPr>
                <w:rFonts w:ascii="Times New Roman" w:eastAsia="Times New Roman" w:hAnsi="Times New Roman" w:cs="Times New Roman"/>
                <w:b/>
                <w:bCs/>
                <w:caps/>
                <w:sz w:val="24"/>
                <w:szCs w:val="24"/>
              </w:rPr>
              <w:t>course CODE &amp; NAME</w:t>
            </w:r>
          </w:p>
        </w:tc>
        <w:tc>
          <w:tcPr>
            <w:tcW w:w="5487" w:type="dxa"/>
          </w:tcPr>
          <w:p w:rsidR="009B5200" w:rsidRPr="00416742" w:rsidRDefault="009B5200" w:rsidP="00416742">
            <w:pPr>
              <w:spacing w:line="360" w:lineRule="auto"/>
              <w:jc w:val="both"/>
              <w:rPr>
                <w:rFonts w:ascii="Times New Roman" w:eastAsia="Times New Roman" w:hAnsi="Times New Roman" w:cs="Times New Roman"/>
                <w:b/>
                <w:bCs/>
                <w:caps/>
                <w:sz w:val="24"/>
                <w:szCs w:val="24"/>
              </w:rPr>
            </w:pPr>
            <w:bookmarkStart w:id="0" w:name="_GoBack"/>
            <w:r w:rsidRPr="00416742">
              <w:rPr>
                <w:rFonts w:ascii="Times New Roman" w:eastAsia="Times New Roman" w:hAnsi="Times New Roman" w:cs="Times New Roman"/>
                <w:b/>
                <w:bCs/>
                <w:caps/>
                <w:sz w:val="24"/>
                <w:szCs w:val="24"/>
              </w:rPr>
              <w:t>DCM3101</w:t>
            </w:r>
            <w:r w:rsidR="00416742">
              <w:rPr>
                <w:rFonts w:ascii="Times New Roman" w:eastAsia="Times New Roman" w:hAnsi="Times New Roman" w:cs="Times New Roman"/>
                <w:b/>
                <w:bCs/>
                <w:caps/>
                <w:sz w:val="24"/>
                <w:szCs w:val="24"/>
              </w:rPr>
              <w:t xml:space="preserve"> </w:t>
            </w:r>
            <w:r w:rsidRPr="00416742">
              <w:rPr>
                <w:rFonts w:ascii="Times New Roman" w:eastAsia="Times New Roman" w:hAnsi="Times New Roman" w:cs="Times New Roman"/>
                <w:b/>
                <w:bCs/>
                <w:caps/>
                <w:sz w:val="24"/>
                <w:szCs w:val="24"/>
              </w:rPr>
              <w:t>Management Accounting</w:t>
            </w:r>
            <w:bookmarkEnd w:id="0"/>
          </w:p>
        </w:tc>
      </w:tr>
      <w:tr w:rsidR="009B5200" w:rsidRPr="00416742" w:rsidTr="00416742">
        <w:trPr>
          <w:jc w:val="center"/>
        </w:trPr>
        <w:tc>
          <w:tcPr>
            <w:tcW w:w="3529" w:type="dxa"/>
          </w:tcPr>
          <w:p w:rsidR="009B5200" w:rsidRPr="00416742" w:rsidRDefault="009B5200" w:rsidP="00416742">
            <w:pPr>
              <w:spacing w:line="360" w:lineRule="auto"/>
              <w:rPr>
                <w:rFonts w:ascii="Times New Roman" w:eastAsia="Times New Roman" w:hAnsi="Times New Roman" w:cs="Times New Roman"/>
                <w:b/>
                <w:bCs/>
                <w:caps/>
                <w:sz w:val="24"/>
                <w:szCs w:val="24"/>
              </w:rPr>
            </w:pPr>
          </w:p>
        </w:tc>
        <w:tc>
          <w:tcPr>
            <w:tcW w:w="5487" w:type="dxa"/>
          </w:tcPr>
          <w:p w:rsidR="009B5200" w:rsidRPr="00416742" w:rsidRDefault="009B5200" w:rsidP="00416742">
            <w:pPr>
              <w:spacing w:line="360" w:lineRule="auto"/>
              <w:rPr>
                <w:rFonts w:ascii="Times New Roman" w:eastAsia="Times New Roman" w:hAnsi="Times New Roman" w:cs="Times New Roman"/>
                <w:b/>
                <w:bCs/>
                <w:caps/>
                <w:sz w:val="24"/>
                <w:szCs w:val="24"/>
              </w:rPr>
            </w:pPr>
          </w:p>
        </w:tc>
      </w:tr>
      <w:tr w:rsidR="009B5200" w:rsidRPr="00416742" w:rsidTr="00416742">
        <w:trPr>
          <w:jc w:val="center"/>
        </w:trPr>
        <w:tc>
          <w:tcPr>
            <w:tcW w:w="3529" w:type="dxa"/>
          </w:tcPr>
          <w:p w:rsidR="009B5200" w:rsidRPr="00416742" w:rsidRDefault="009B5200" w:rsidP="00416742">
            <w:pPr>
              <w:spacing w:line="360" w:lineRule="auto"/>
              <w:rPr>
                <w:rFonts w:ascii="Times New Roman" w:eastAsia="Times New Roman" w:hAnsi="Times New Roman" w:cs="Times New Roman"/>
                <w:b/>
                <w:bCs/>
                <w:caps/>
                <w:sz w:val="24"/>
                <w:szCs w:val="24"/>
              </w:rPr>
            </w:pPr>
          </w:p>
        </w:tc>
        <w:tc>
          <w:tcPr>
            <w:tcW w:w="5487" w:type="dxa"/>
          </w:tcPr>
          <w:p w:rsidR="009B5200" w:rsidRPr="00416742" w:rsidRDefault="009B5200" w:rsidP="00416742">
            <w:pPr>
              <w:spacing w:line="360" w:lineRule="auto"/>
              <w:rPr>
                <w:rFonts w:ascii="Times New Roman" w:eastAsia="Times New Roman" w:hAnsi="Times New Roman" w:cs="Times New Roman"/>
                <w:b/>
                <w:bCs/>
                <w:sz w:val="24"/>
                <w:szCs w:val="24"/>
              </w:rPr>
            </w:pPr>
          </w:p>
        </w:tc>
      </w:tr>
    </w:tbl>
    <w:p w:rsidR="76B8FC73" w:rsidRPr="00416742" w:rsidRDefault="76B8FC73" w:rsidP="00416742">
      <w:pPr>
        <w:spacing w:line="360" w:lineRule="auto"/>
        <w:ind w:right="-613"/>
        <w:jc w:val="both"/>
        <w:rPr>
          <w:rFonts w:ascii="Times New Roman" w:eastAsia="Times New Roman" w:hAnsi="Times New Roman" w:cs="Times New Roman"/>
          <w:color w:val="000000" w:themeColor="text1"/>
          <w:sz w:val="24"/>
          <w:szCs w:val="24"/>
          <w:lang w:val="en-US"/>
        </w:rPr>
      </w:pPr>
    </w:p>
    <w:p w:rsidR="00A20562" w:rsidRPr="0041674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rsidR="00A20562" w:rsidRPr="0041674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rsidR="00A20562" w:rsidRPr="00416742" w:rsidRDefault="00A20562" w:rsidP="00416742">
      <w:pPr>
        <w:spacing w:line="360" w:lineRule="auto"/>
        <w:jc w:val="center"/>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Assignment Set – 1</w:t>
      </w:r>
    </w:p>
    <w:p w:rsidR="00A20562" w:rsidRPr="00416742" w:rsidRDefault="00A20562" w:rsidP="00416742">
      <w:pPr>
        <w:spacing w:line="360" w:lineRule="auto"/>
        <w:ind w:right="-613"/>
        <w:jc w:val="both"/>
        <w:rPr>
          <w:rFonts w:ascii="Times New Roman" w:eastAsia="Times New Roman" w:hAnsi="Times New Roman" w:cs="Times New Roman"/>
          <w:b/>
          <w:color w:val="000000" w:themeColor="text1"/>
          <w:sz w:val="24"/>
          <w:szCs w:val="24"/>
          <w:lang w:val="en-US"/>
        </w:rPr>
      </w:pPr>
    </w:p>
    <w:p w:rsidR="00A20562" w:rsidRPr="00416742" w:rsidRDefault="00A20562" w:rsidP="00416742">
      <w:pPr>
        <w:spacing w:line="360" w:lineRule="auto"/>
        <w:ind w:right="-613"/>
        <w:jc w:val="both"/>
        <w:rPr>
          <w:rFonts w:ascii="Times New Roman" w:eastAsia="Times New Roman" w:hAnsi="Times New Roman" w:cs="Times New Roman"/>
          <w:b/>
          <w:color w:val="000000" w:themeColor="text1"/>
          <w:sz w:val="24"/>
          <w:szCs w:val="24"/>
          <w:lang w:val="en-US"/>
        </w:rPr>
      </w:pPr>
    </w:p>
    <w:p w:rsidR="00A2056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r w:rsidRPr="00416742">
        <w:rPr>
          <w:rFonts w:ascii="Times New Roman" w:eastAsia="Times New Roman" w:hAnsi="Times New Roman" w:cs="Times New Roman"/>
          <w:b/>
          <w:color w:val="000000" w:themeColor="text1"/>
          <w:sz w:val="24"/>
          <w:szCs w:val="24"/>
          <w:lang w:val="en-US"/>
        </w:rPr>
        <w:t>Q</w:t>
      </w:r>
      <w:r w:rsidR="00A20562" w:rsidRPr="00416742">
        <w:rPr>
          <w:rFonts w:ascii="Times New Roman" w:eastAsia="Times New Roman" w:hAnsi="Times New Roman" w:cs="Times New Roman"/>
          <w:b/>
          <w:color w:val="000000" w:themeColor="text1"/>
          <w:sz w:val="24"/>
          <w:szCs w:val="24"/>
          <w:lang w:val="en-US"/>
        </w:rPr>
        <w:t>1. Elaborate on the steps involved in setting up a standard costing system in an organization. Also, differentiate between standard costing and budgetary control</w:t>
      </w:r>
    </w:p>
    <w:p w:rsidR="00416742" w:rsidRPr="00416742" w:rsidRDefault="00416742" w:rsidP="00416742">
      <w:pPr>
        <w:spacing w:line="360" w:lineRule="auto"/>
        <w:ind w:right="-613"/>
        <w:jc w:val="both"/>
        <w:rPr>
          <w:rFonts w:ascii="Times New Roman" w:eastAsia="Times New Roman" w:hAnsi="Times New Roman" w:cs="Times New Roman"/>
          <w:b/>
          <w:bCs/>
          <w:color w:val="000000" w:themeColor="text1"/>
          <w:sz w:val="24"/>
          <w:szCs w:val="24"/>
        </w:rPr>
      </w:pPr>
      <w:proofErr w:type="spellStart"/>
      <w:r w:rsidRPr="00416742">
        <w:rPr>
          <w:rFonts w:ascii="Times New Roman" w:eastAsia="Times New Roman" w:hAnsi="Times New Roman" w:cs="Times New Roman"/>
          <w:b/>
          <w:bCs/>
          <w:color w:val="000000" w:themeColor="text1"/>
          <w:sz w:val="24"/>
          <w:szCs w:val="24"/>
        </w:rPr>
        <w:t>Ans</w:t>
      </w:r>
      <w:proofErr w:type="spellEnd"/>
      <w:r w:rsidRPr="00416742">
        <w:rPr>
          <w:rFonts w:ascii="Times New Roman" w:eastAsia="Times New Roman" w:hAnsi="Times New Roman" w:cs="Times New Roman"/>
          <w:b/>
          <w:bCs/>
          <w:color w:val="000000" w:themeColor="text1"/>
          <w:sz w:val="24"/>
          <w:szCs w:val="24"/>
        </w:rPr>
        <w:t xml:space="preserve"> 1.</w:t>
      </w:r>
    </w:p>
    <w:p w:rsidR="001463E8" w:rsidRPr="00416742" w:rsidRDefault="001463E8"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Standard Costing</w:t>
      </w:r>
    </w:p>
    <w:p w:rsidR="001463E8" w:rsidRPr="00416742" w:rsidRDefault="001463E8"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Standard costing is a cost control method wherein predetermined costs are set for products or services and then compared with the actual costs incurred. The primary goal is to analyze variances, improve efficiency, and support managerial decision-making. Implementing a standard costing system involves careful planning and coordination across various departments.</w:t>
      </w:r>
    </w:p>
    <w:p w:rsidR="00EC6882" w:rsidRPr="00416742" w:rsidRDefault="001463E8" w:rsidP="00EC688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b/>
          <w:bCs/>
          <w:color w:val="000000" w:themeColor="text1"/>
          <w:sz w:val="24"/>
          <w:szCs w:val="24"/>
        </w:rPr>
        <w:t>Steps to Set Up a Standard</w:t>
      </w:r>
    </w:p>
    <w:p w:rsidR="00EC6882" w:rsidRDefault="001463E8" w:rsidP="00EC6882">
      <w:pPr>
        <w:spacing w:line="276" w:lineRule="auto"/>
        <w:jc w:val="both"/>
      </w:pPr>
      <w:r w:rsidRPr="00416742">
        <w:rPr>
          <w:rFonts w:ascii="Times New Roman" w:eastAsia="Times New Roman" w:hAnsi="Times New Roman" w:cs="Times New Roman"/>
          <w:color w:val="000000" w:themeColor="text1"/>
          <w:sz w:val="24"/>
          <w:szCs w:val="24"/>
        </w:rPr>
        <w:t>.</w:t>
      </w:r>
      <w:r w:rsidR="00EC6882" w:rsidRPr="00EC6882">
        <w:t xml:space="preserve"> </w:t>
      </w:r>
    </w:p>
    <w:p w:rsidR="00EC6882" w:rsidRDefault="00EC6882" w:rsidP="00EC688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C6882" w:rsidRDefault="00EC6882" w:rsidP="00EC688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C6882" w:rsidRDefault="00EC6882" w:rsidP="00EC6882">
      <w:pPr>
        <w:shd w:val="clear" w:color="auto" w:fill="FFFFFF"/>
        <w:jc w:val="center"/>
        <w:rPr>
          <w:rFonts w:ascii="Georgia" w:hAnsi="Georgia"/>
          <w:color w:val="222222"/>
          <w:sz w:val="33"/>
          <w:szCs w:val="33"/>
          <w:shd w:val="clear" w:color="auto" w:fill="FFFF00"/>
        </w:rPr>
      </w:pPr>
    </w:p>
    <w:p w:rsidR="00EC6882" w:rsidRDefault="00EC6882" w:rsidP="00EC6882">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EC6882" w:rsidRDefault="00EC6882" w:rsidP="00EC6882">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EC6882" w:rsidRDefault="00EC6882" w:rsidP="00EC688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EC6882" w:rsidRDefault="00EC6882" w:rsidP="00EC6882">
      <w:pPr>
        <w:shd w:val="clear" w:color="auto" w:fill="FFFFFF"/>
        <w:jc w:val="center"/>
        <w:rPr>
          <w:rFonts w:ascii="Arial" w:hAnsi="Arial"/>
          <w:color w:val="222222"/>
        </w:rPr>
      </w:pPr>
    </w:p>
    <w:p w:rsidR="00EC6882" w:rsidRDefault="00EC6882" w:rsidP="00EC688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EC6882" w:rsidRDefault="00EC6882" w:rsidP="00EC688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C6882" w:rsidRDefault="00EC6882" w:rsidP="00EC688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EC6882" w:rsidRDefault="00EC6882" w:rsidP="00EC6882">
      <w:pPr>
        <w:shd w:val="clear" w:color="auto" w:fill="FFFFFF"/>
        <w:jc w:val="center"/>
        <w:rPr>
          <w:color w:val="500050"/>
        </w:rPr>
      </w:pPr>
      <w:r>
        <w:rPr>
          <w:rFonts w:ascii="Georgia" w:hAnsi="Georgia"/>
          <w:color w:val="500050"/>
          <w:sz w:val="33"/>
          <w:szCs w:val="33"/>
        </w:rPr>
        <w:t> </w:t>
      </w:r>
    </w:p>
    <w:p w:rsidR="00EC6882" w:rsidRDefault="00EC6882" w:rsidP="00EC6882">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C6882" w:rsidRDefault="00EC6882" w:rsidP="00EC6882">
      <w:pPr>
        <w:shd w:val="clear" w:color="auto" w:fill="FFFFFF"/>
        <w:jc w:val="center"/>
      </w:pPr>
      <w:r>
        <w:rPr>
          <w:rFonts w:ascii="Georgia" w:hAnsi="Georgia"/>
          <w:sz w:val="33"/>
          <w:szCs w:val="33"/>
        </w:rPr>
        <w:t>After mail, we will reply you instant or maximum</w:t>
      </w:r>
    </w:p>
    <w:p w:rsidR="00EC6882" w:rsidRDefault="00EC6882" w:rsidP="00EC6882">
      <w:pPr>
        <w:shd w:val="clear" w:color="auto" w:fill="FFFFFF"/>
        <w:jc w:val="center"/>
        <w:rPr>
          <w:rFonts w:ascii="Times New Roman" w:hAnsi="Times New Roman"/>
        </w:rPr>
      </w:pPr>
      <w:r>
        <w:rPr>
          <w:rFonts w:ascii="Georgia" w:hAnsi="Georgia"/>
          <w:sz w:val="33"/>
          <w:szCs w:val="33"/>
        </w:rPr>
        <w:t>1 hour.</w:t>
      </w:r>
    </w:p>
    <w:p w:rsidR="00EC6882" w:rsidRDefault="00EC6882" w:rsidP="00EC688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C6882" w:rsidRDefault="00EC6882" w:rsidP="00EC688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463E8" w:rsidRPr="00416742" w:rsidRDefault="001463E8" w:rsidP="00416742">
      <w:pPr>
        <w:spacing w:line="360" w:lineRule="auto"/>
        <w:ind w:right="-613"/>
        <w:jc w:val="both"/>
        <w:rPr>
          <w:rFonts w:ascii="Times New Roman" w:eastAsia="Times New Roman" w:hAnsi="Times New Roman" w:cs="Times New Roman"/>
          <w:color w:val="000000" w:themeColor="text1"/>
          <w:sz w:val="24"/>
          <w:szCs w:val="24"/>
        </w:rPr>
      </w:pPr>
    </w:p>
    <w:p w:rsidR="001463E8" w:rsidRPr="00416742" w:rsidRDefault="001463E8" w:rsidP="00416742">
      <w:pPr>
        <w:spacing w:line="360" w:lineRule="auto"/>
        <w:ind w:right="-613"/>
        <w:jc w:val="both"/>
        <w:rPr>
          <w:rFonts w:ascii="Times New Roman" w:eastAsia="Times New Roman" w:hAnsi="Times New Roman" w:cs="Times New Roman"/>
          <w:color w:val="000000" w:themeColor="text1"/>
          <w:sz w:val="24"/>
          <w:szCs w:val="24"/>
        </w:rPr>
      </w:pPr>
    </w:p>
    <w:p w:rsidR="0041674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p>
    <w:p w:rsidR="0041674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r w:rsidRPr="00416742">
        <w:rPr>
          <w:rFonts w:ascii="Times New Roman" w:eastAsia="Times New Roman" w:hAnsi="Times New Roman" w:cs="Times New Roman"/>
          <w:b/>
          <w:sz w:val="24"/>
          <w:szCs w:val="24"/>
        </w:rPr>
        <w:t>Q2. Differentiate between Management accounting, Financial accounting, and Cost accounting.</w:t>
      </w:r>
    </w:p>
    <w:p w:rsidR="00416742" w:rsidRDefault="00416742" w:rsidP="00416742">
      <w:pPr>
        <w:spacing w:line="360" w:lineRule="auto"/>
        <w:ind w:right="-613"/>
        <w:jc w:val="both"/>
        <w:rPr>
          <w:rFonts w:ascii="Times New Roman" w:eastAsia="Times New Roman" w:hAnsi="Times New Roman" w:cs="Times New Roman"/>
          <w:b/>
          <w:bCs/>
          <w:color w:val="000000" w:themeColor="text1"/>
          <w:sz w:val="24"/>
          <w:szCs w:val="24"/>
        </w:rPr>
      </w:pPr>
      <w:proofErr w:type="spellStart"/>
      <w:r>
        <w:rPr>
          <w:rFonts w:ascii="Times New Roman" w:eastAsia="Times New Roman" w:hAnsi="Times New Roman" w:cs="Times New Roman"/>
          <w:b/>
          <w:bCs/>
          <w:color w:val="000000" w:themeColor="text1"/>
          <w:sz w:val="24"/>
          <w:szCs w:val="24"/>
        </w:rPr>
        <w:t>Ans</w:t>
      </w:r>
      <w:proofErr w:type="spellEnd"/>
      <w:r>
        <w:rPr>
          <w:rFonts w:ascii="Times New Roman" w:eastAsia="Times New Roman" w:hAnsi="Times New Roman" w:cs="Times New Roman"/>
          <w:b/>
          <w:bCs/>
          <w:color w:val="000000" w:themeColor="text1"/>
          <w:sz w:val="24"/>
          <w:szCs w:val="24"/>
        </w:rPr>
        <w:t xml:space="preserve"> 2.</w:t>
      </w:r>
    </w:p>
    <w:p w:rsidR="001463E8" w:rsidRPr="00416742" w:rsidRDefault="001463E8"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Types of Accounting</w:t>
      </w:r>
    </w:p>
    <w:p w:rsidR="001463E8" w:rsidRPr="00416742" w:rsidRDefault="001463E8" w:rsidP="0041674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Accounting is a broad field that comprises various branches such as </w:t>
      </w:r>
      <w:r w:rsidRPr="00416742">
        <w:rPr>
          <w:rFonts w:ascii="Times New Roman" w:eastAsia="Times New Roman" w:hAnsi="Times New Roman" w:cs="Times New Roman"/>
          <w:bCs/>
          <w:color w:val="000000" w:themeColor="text1"/>
          <w:sz w:val="24"/>
          <w:szCs w:val="24"/>
        </w:rPr>
        <w:t>financial accounting</w:t>
      </w:r>
      <w:r w:rsidRPr="00416742">
        <w:rPr>
          <w:rFonts w:ascii="Times New Roman" w:eastAsia="Times New Roman" w:hAnsi="Times New Roman" w:cs="Times New Roman"/>
          <w:color w:val="000000" w:themeColor="text1"/>
          <w:sz w:val="24"/>
          <w:szCs w:val="24"/>
        </w:rPr>
        <w:t xml:space="preserve">, </w:t>
      </w:r>
      <w:r w:rsidRPr="00416742">
        <w:rPr>
          <w:rFonts w:ascii="Times New Roman" w:eastAsia="Times New Roman" w:hAnsi="Times New Roman" w:cs="Times New Roman"/>
          <w:bCs/>
          <w:color w:val="000000" w:themeColor="text1"/>
          <w:sz w:val="24"/>
          <w:szCs w:val="24"/>
        </w:rPr>
        <w:t>cost accounting</w:t>
      </w:r>
      <w:r w:rsidRPr="00416742">
        <w:rPr>
          <w:rFonts w:ascii="Times New Roman" w:eastAsia="Times New Roman" w:hAnsi="Times New Roman" w:cs="Times New Roman"/>
          <w:color w:val="000000" w:themeColor="text1"/>
          <w:sz w:val="24"/>
          <w:szCs w:val="24"/>
        </w:rPr>
        <w:t xml:space="preserve">, and </w:t>
      </w:r>
      <w:r w:rsidRPr="00416742">
        <w:rPr>
          <w:rFonts w:ascii="Times New Roman" w:eastAsia="Times New Roman" w:hAnsi="Times New Roman" w:cs="Times New Roman"/>
          <w:bCs/>
          <w:color w:val="000000" w:themeColor="text1"/>
          <w:sz w:val="24"/>
          <w:szCs w:val="24"/>
        </w:rPr>
        <w:t>management accounting</w:t>
      </w:r>
      <w:r w:rsidRPr="00416742">
        <w:rPr>
          <w:rFonts w:ascii="Times New Roman" w:eastAsia="Times New Roman" w:hAnsi="Times New Roman" w:cs="Times New Roman"/>
          <w:color w:val="000000" w:themeColor="text1"/>
          <w:sz w:val="24"/>
          <w:szCs w:val="24"/>
        </w:rPr>
        <w:t>, each serving distinct purposes. While they are interrelated and often work in tandem, each has a unique focus area, methodology, and audience.</w:t>
      </w:r>
    </w:p>
    <w:p w:rsidR="001463E8" w:rsidRPr="00416742" w:rsidRDefault="001463E8" w:rsidP="00EC688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b/>
          <w:bCs/>
          <w:color w:val="000000" w:themeColor="text1"/>
          <w:sz w:val="24"/>
          <w:szCs w:val="24"/>
        </w:rPr>
        <w:t xml:space="preserve">Management </w:t>
      </w:r>
    </w:p>
    <w:p w:rsidR="00A20562" w:rsidRPr="0041674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rsidR="00A20562" w:rsidRPr="00416742" w:rsidRDefault="0041674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lastRenderedPageBreak/>
        <w:t>Q</w:t>
      </w:r>
      <w:r w:rsidR="00A20562" w:rsidRPr="00416742">
        <w:rPr>
          <w:rFonts w:ascii="Times New Roman" w:eastAsia="Times New Roman" w:hAnsi="Times New Roman" w:cs="Times New Roman"/>
          <w:b/>
          <w:sz w:val="24"/>
          <w:szCs w:val="24"/>
        </w:rPr>
        <w:t>3. The competing companies, P Ltd. and Q Ltd., produce and sell the same type of product in the same market. For the year ended March 2021, their forecasted profit and loss accounts are as follows:</w:t>
      </w:r>
    </w:p>
    <w:tbl>
      <w:tblPr>
        <w:tblStyle w:val="TableGrid"/>
        <w:tblW w:w="5000" w:type="pct"/>
        <w:tblLook w:val="04A0"/>
      </w:tblPr>
      <w:tblGrid>
        <w:gridCol w:w="3130"/>
        <w:gridCol w:w="3057"/>
        <w:gridCol w:w="3055"/>
      </w:tblGrid>
      <w:tr w:rsidR="00A20562" w:rsidRPr="00416742" w:rsidTr="00416742">
        <w:tc>
          <w:tcPr>
            <w:tcW w:w="1693" w:type="pct"/>
          </w:tcPr>
          <w:p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Particulars</w:t>
            </w:r>
          </w:p>
        </w:tc>
        <w:tc>
          <w:tcPr>
            <w:tcW w:w="1654" w:type="pct"/>
          </w:tcPr>
          <w:p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P Ltd.</w:t>
            </w:r>
          </w:p>
        </w:tc>
        <w:tc>
          <w:tcPr>
            <w:tcW w:w="1654" w:type="pct"/>
          </w:tcPr>
          <w:p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Q Ltd.</w:t>
            </w:r>
          </w:p>
        </w:tc>
      </w:tr>
      <w:tr w:rsidR="00A20562" w:rsidRPr="00416742" w:rsidTr="00416742">
        <w:tc>
          <w:tcPr>
            <w:tcW w:w="1693"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Sales</w:t>
            </w:r>
          </w:p>
        </w:tc>
        <w:tc>
          <w:tcPr>
            <w:tcW w:w="1654"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300000</w:t>
            </w:r>
          </w:p>
        </w:tc>
        <w:tc>
          <w:tcPr>
            <w:tcW w:w="1654"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300000</w:t>
            </w:r>
          </w:p>
        </w:tc>
      </w:tr>
      <w:tr w:rsidR="00A20562" w:rsidRPr="00416742" w:rsidTr="00416742">
        <w:tc>
          <w:tcPr>
            <w:tcW w:w="1693"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bCs/>
                <w:iCs/>
                <w:sz w:val="24"/>
                <w:szCs w:val="24"/>
              </w:rPr>
              <w:t>Less:</w:t>
            </w:r>
            <w:r w:rsidRPr="00416742">
              <w:rPr>
                <w:rFonts w:ascii="Times New Roman" w:eastAsia="Times New Roman" w:hAnsi="Times New Roman" w:cs="Times New Roman"/>
                <w:b/>
                <w:sz w:val="24"/>
                <w:szCs w:val="24"/>
              </w:rPr>
              <w:t xml:space="preserve"> Variable cost</w:t>
            </w:r>
          </w:p>
        </w:tc>
        <w:tc>
          <w:tcPr>
            <w:tcW w:w="1654"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(200000)</w:t>
            </w:r>
          </w:p>
        </w:tc>
        <w:tc>
          <w:tcPr>
            <w:tcW w:w="1654"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(225000)</w:t>
            </w:r>
          </w:p>
        </w:tc>
      </w:tr>
      <w:tr w:rsidR="00A20562" w:rsidRPr="00416742" w:rsidTr="00416742">
        <w:tc>
          <w:tcPr>
            <w:tcW w:w="1693"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 xml:space="preserve">          Fixed cost</w:t>
            </w:r>
          </w:p>
        </w:tc>
        <w:tc>
          <w:tcPr>
            <w:tcW w:w="1654"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(50000)</w:t>
            </w:r>
          </w:p>
        </w:tc>
        <w:tc>
          <w:tcPr>
            <w:tcW w:w="1654"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w:t>
            </w:r>
          </w:p>
        </w:tc>
      </w:tr>
      <w:tr w:rsidR="00A20562" w:rsidRPr="00416742" w:rsidTr="00416742">
        <w:tc>
          <w:tcPr>
            <w:tcW w:w="1693"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Total Cost</w:t>
            </w:r>
          </w:p>
        </w:tc>
        <w:tc>
          <w:tcPr>
            <w:tcW w:w="1654"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(250000)</w:t>
            </w:r>
          </w:p>
        </w:tc>
        <w:tc>
          <w:tcPr>
            <w:tcW w:w="1654" w:type="pct"/>
          </w:tcPr>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(250000)</w:t>
            </w:r>
          </w:p>
        </w:tc>
      </w:tr>
      <w:tr w:rsidR="00A20562" w:rsidRPr="00416742" w:rsidTr="00416742">
        <w:tc>
          <w:tcPr>
            <w:tcW w:w="1693" w:type="pct"/>
          </w:tcPr>
          <w:p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Estimated profit</w:t>
            </w:r>
          </w:p>
        </w:tc>
        <w:tc>
          <w:tcPr>
            <w:tcW w:w="1654" w:type="pct"/>
          </w:tcPr>
          <w:p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50000</w:t>
            </w:r>
          </w:p>
        </w:tc>
        <w:tc>
          <w:tcPr>
            <w:tcW w:w="1654" w:type="pct"/>
          </w:tcPr>
          <w:p w:rsidR="00A20562" w:rsidRPr="00416742" w:rsidRDefault="00A20562" w:rsidP="00416742">
            <w:pPr>
              <w:spacing w:line="360" w:lineRule="auto"/>
              <w:jc w:val="both"/>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50000</w:t>
            </w:r>
          </w:p>
        </w:tc>
      </w:tr>
    </w:tbl>
    <w:p w:rsidR="00416742" w:rsidRPr="00416742" w:rsidRDefault="00416742" w:rsidP="00416742">
      <w:pPr>
        <w:spacing w:line="360" w:lineRule="auto"/>
        <w:jc w:val="both"/>
        <w:rPr>
          <w:rFonts w:ascii="Times New Roman" w:eastAsia="Times New Roman" w:hAnsi="Times New Roman" w:cs="Times New Roman"/>
          <w:b/>
          <w:sz w:val="24"/>
          <w:szCs w:val="24"/>
        </w:rPr>
      </w:pPr>
    </w:p>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You are required to calculate:</w:t>
      </w:r>
    </w:p>
    <w:p w:rsidR="00A20562" w:rsidRPr="00416742" w:rsidRDefault="00A20562" w:rsidP="00416742">
      <w:pPr>
        <w:spacing w:line="360" w:lineRule="auto"/>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 P/V ratio and Break-even in sales (Rs.) of both the firms</w:t>
      </w:r>
    </w:p>
    <w:p w:rsidR="00416742" w:rsidRPr="00416742" w:rsidRDefault="00A20562" w:rsidP="00416742">
      <w:pPr>
        <w:spacing w:line="360" w:lineRule="auto"/>
        <w:ind w:right="-613"/>
        <w:jc w:val="both"/>
        <w:rPr>
          <w:rFonts w:ascii="Times New Roman" w:eastAsia="Times New Roman" w:hAnsi="Times New Roman" w:cs="Times New Roman"/>
          <w:b/>
          <w:color w:val="000000" w:themeColor="text1"/>
          <w:sz w:val="24"/>
          <w:szCs w:val="24"/>
          <w:lang w:val="en-US"/>
        </w:rPr>
      </w:pPr>
      <w:r w:rsidRPr="00416742">
        <w:rPr>
          <w:rFonts w:ascii="Times New Roman" w:eastAsia="Times New Roman" w:hAnsi="Times New Roman" w:cs="Times New Roman"/>
          <w:b/>
          <w:sz w:val="24"/>
          <w:szCs w:val="24"/>
        </w:rPr>
        <w:t>2. State volume at which each business will earn a profit of Rs.30000     2+2+6</w:t>
      </w:r>
    </w:p>
    <w:p w:rsidR="00117329" w:rsidRPr="00416742" w:rsidRDefault="00117329"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Comparison of P Ltd. and Q Ltd. – Break-even Analysis and Target Profit Calculation</w:t>
      </w:r>
    </w:p>
    <w:p w:rsidR="00416742" w:rsidRDefault="00416742" w:rsidP="00416742">
      <w:pPr>
        <w:spacing w:line="360" w:lineRule="auto"/>
        <w:ind w:right="-613"/>
        <w:jc w:val="both"/>
        <w:rPr>
          <w:rFonts w:ascii="Times New Roman" w:eastAsia="Times New Roman" w:hAnsi="Times New Roman" w:cs="Times New Roman"/>
          <w:b/>
          <w:bCs/>
          <w:color w:val="000000" w:themeColor="text1"/>
          <w:sz w:val="24"/>
          <w:szCs w:val="24"/>
        </w:rPr>
      </w:pPr>
      <w:proofErr w:type="spellStart"/>
      <w:r>
        <w:rPr>
          <w:rFonts w:ascii="Times New Roman" w:eastAsia="Times New Roman" w:hAnsi="Times New Roman" w:cs="Times New Roman"/>
          <w:b/>
          <w:bCs/>
          <w:color w:val="000000" w:themeColor="text1"/>
          <w:sz w:val="24"/>
          <w:szCs w:val="24"/>
        </w:rPr>
        <w:t>Ans</w:t>
      </w:r>
      <w:proofErr w:type="spellEnd"/>
      <w:r>
        <w:rPr>
          <w:rFonts w:ascii="Times New Roman" w:eastAsia="Times New Roman" w:hAnsi="Times New Roman" w:cs="Times New Roman"/>
          <w:b/>
          <w:bCs/>
          <w:color w:val="000000" w:themeColor="text1"/>
          <w:sz w:val="24"/>
          <w:szCs w:val="24"/>
        </w:rPr>
        <w:t xml:space="preserve"> 3.</w:t>
      </w:r>
    </w:p>
    <w:p w:rsidR="00117329" w:rsidRPr="00416742" w:rsidRDefault="00117329"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Introduction</w:t>
      </w:r>
    </w:p>
    <w:p w:rsidR="00A20562" w:rsidRPr="00416742" w:rsidRDefault="00117329" w:rsidP="00EC6882">
      <w:pPr>
        <w:spacing w:line="360" w:lineRule="auto"/>
        <w:ind w:right="-613"/>
        <w:jc w:val="both"/>
        <w:rPr>
          <w:rFonts w:ascii="Times New Roman" w:eastAsia="Times New Roman" w:hAnsi="Times New Roman" w:cs="Times New Roman"/>
          <w:color w:val="000000" w:themeColor="text1"/>
          <w:sz w:val="24"/>
          <w:szCs w:val="24"/>
          <w:lang w:val="en-US"/>
        </w:rPr>
      </w:pPr>
      <w:r w:rsidRPr="00416742">
        <w:rPr>
          <w:rFonts w:ascii="Times New Roman" w:eastAsia="Times New Roman" w:hAnsi="Times New Roman" w:cs="Times New Roman"/>
          <w:color w:val="000000" w:themeColor="text1"/>
          <w:sz w:val="24"/>
          <w:szCs w:val="24"/>
        </w:rPr>
        <w:t xml:space="preserve">P Ltd. and Q Ltd. are two competing firms that sell identical products in the same market. While both report the same sales and profits, their cost structures differ significantly. Analyzing their </w:t>
      </w:r>
      <w:r w:rsidRPr="00416742">
        <w:rPr>
          <w:rFonts w:ascii="Times New Roman" w:eastAsia="Times New Roman" w:hAnsi="Times New Roman" w:cs="Times New Roman"/>
          <w:bCs/>
          <w:color w:val="000000" w:themeColor="text1"/>
          <w:sz w:val="24"/>
          <w:szCs w:val="24"/>
        </w:rPr>
        <w:t>Profit-Volume (P/V) ratio</w:t>
      </w:r>
      <w:r w:rsidRPr="00416742">
        <w:rPr>
          <w:rFonts w:ascii="Times New Roman" w:eastAsia="Times New Roman" w:hAnsi="Times New Roman" w:cs="Times New Roman"/>
          <w:color w:val="000000" w:themeColor="text1"/>
          <w:sz w:val="24"/>
          <w:szCs w:val="24"/>
        </w:rPr>
        <w:t xml:space="preserve">, </w:t>
      </w:r>
      <w:r w:rsidRPr="00416742">
        <w:rPr>
          <w:rFonts w:ascii="Times New Roman" w:eastAsia="Times New Roman" w:hAnsi="Times New Roman" w:cs="Times New Roman"/>
          <w:bCs/>
          <w:color w:val="000000" w:themeColor="text1"/>
          <w:sz w:val="24"/>
          <w:szCs w:val="24"/>
        </w:rPr>
        <w:t>Break-even sales</w:t>
      </w:r>
      <w:r w:rsidRPr="00416742">
        <w:rPr>
          <w:rFonts w:ascii="Times New Roman" w:eastAsia="Times New Roman" w:hAnsi="Times New Roman" w:cs="Times New Roman"/>
          <w:color w:val="000000" w:themeColor="text1"/>
          <w:sz w:val="24"/>
          <w:szCs w:val="24"/>
        </w:rPr>
        <w:t xml:space="preserve">, and </w:t>
      </w:r>
      <w:r w:rsidRPr="00416742">
        <w:rPr>
          <w:rFonts w:ascii="Times New Roman" w:eastAsia="Times New Roman" w:hAnsi="Times New Roman" w:cs="Times New Roman"/>
          <w:bCs/>
          <w:color w:val="000000" w:themeColor="text1"/>
          <w:sz w:val="24"/>
          <w:szCs w:val="24"/>
        </w:rPr>
        <w:t>sales required to earn a specific profit</w:t>
      </w:r>
      <w:r w:rsidRPr="00416742">
        <w:rPr>
          <w:rFonts w:ascii="Times New Roman" w:eastAsia="Times New Roman" w:hAnsi="Times New Roman" w:cs="Times New Roman"/>
          <w:color w:val="000000" w:themeColor="text1"/>
          <w:sz w:val="24"/>
          <w:szCs w:val="24"/>
        </w:rPr>
        <w:t xml:space="preserve"> provides insights into their cost </w:t>
      </w:r>
      <w:proofErr w:type="spellStart"/>
      <w:r w:rsidRPr="00416742">
        <w:rPr>
          <w:rFonts w:ascii="Times New Roman" w:eastAsia="Times New Roman" w:hAnsi="Times New Roman" w:cs="Times New Roman"/>
          <w:color w:val="000000" w:themeColor="text1"/>
          <w:sz w:val="24"/>
          <w:szCs w:val="24"/>
        </w:rPr>
        <w:t>behavior</w:t>
      </w:r>
      <w:proofErr w:type="spellEnd"/>
      <w:r w:rsidRPr="00416742">
        <w:rPr>
          <w:rFonts w:ascii="Times New Roman" w:eastAsia="Times New Roman" w:hAnsi="Times New Roman" w:cs="Times New Roman"/>
          <w:color w:val="000000" w:themeColor="text1"/>
          <w:sz w:val="24"/>
          <w:szCs w:val="24"/>
        </w:rPr>
        <w:t xml:space="preserve"> and profit stability. The P/V ratio helps assess how much contribution is generated per </w:t>
      </w:r>
    </w:p>
    <w:p w:rsidR="00A2056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p w:rsidR="00416742" w:rsidRPr="00416742" w:rsidRDefault="00416742" w:rsidP="00416742">
      <w:pPr>
        <w:spacing w:line="360" w:lineRule="auto"/>
        <w:ind w:right="-613"/>
        <w:jc w:val="both"/>
        <w:rPr>
          <w:rFonts w:ascii="Times New Roman" w:eastAsia="Times New Roman" w:hAnsi="Times New Roman" w:cs="Times New Roman"/>
          <w:color w:val="000000" w:themeColor="text1"/>
          <w:sz w:val="24"/>
          <w:szCs w:val="24"/>
          <w:lang w:val="en-US"/>
        </w:rPr>
      </w:pPr>
    </w:p>
    <w:p w:rsidR="00A20562" w:rsidRPr="00416742" w:rsidRDefault="00A20562" w:rsidP="00416742">
      <w:pPr>
        <w:spacing w:line="360" w:lineRule="auto"/>
        <w:ind w:right="-613"/>
        <w:jc w:val="center"/>
        <w:rPr>
          <w:rFonts w:ascii="Times New Roman" w:eastAsia="Times New Roman" w:hAnsi="Times New Roman" w:cs="Times New Roman"/>
          <w:b/>
          <w:color w:val="000000" w:themeColor="text1"/>
          <w:sz w:val="24"/>
          <w:szCs w:val="24"/>
          <w:lang w:val="en-US"/>
        </w:rPr>
      </w:pPr>
      <w:r w:rsidRPr="00416742">
        <w:rPr>
          <w:rFonts w:ascii="Times New Roman" w:eastAsia="Times New Roman" w:hAnsi="Times New Roman" w:cs="Times New Roman"/>
          <w:b/>
          <w:color w:val="000000" w:themeColor="text1"/>
          <w:sz w:val="24"/>
          <w:szCs w:val="24"/>
          <w:lang w:val="en-US"/>
        </w:rPr>
        <w:t>Assignment Set – 2</w:t>
      </w:r>
    </w:p>
    <w:p w:rsidR="00A20562" w:rsidRPr="00416742" w:rsidRDefault="00A20562" w:rsidP="00416742">
      <w:pPr>
        <w:spacing w:line="360" w:lineRule="auto"/>
        <w:ind w:right="-613"/>
        <w:jc w:val="center"/>
        <w:rPr>
          <w:rFonts w:ascii="Times New Roman" w:eastAsia="Times New Roman" w:hAnsi="Times New Roman" w:cs="Times New Roman"/>
          <w:b/>
          <w:color w:val="000000" w:themeColor="text1"/>
          <w:sz w:val="24"/>
          <w:szCs w:val="24"/>
          <w:lang w:val="en-US"/>
        </w:rPr>
      </w:pPr>
    </w:p>
    <w:p w:rsidR="00A20562" w:rsidRPr="00416742" w:rsidRDefault="00416742" w:rsidP="00416742">
      <w:pPr>
        <w:spacing w:line="360" w:lineRule="auto"/>
        <w:rPr>
          <w:rFonts w:ascii="Times New Roman" w:eastAsia="Times New Roman" w:hAnsi="Times New Roman" w:cs="Times New Roman"/>
          <w:b/>
          <w:bCs/>
          <w:color w:val="000000"/>
          <w:sz w:val="24"/>
          <w:szCs w:val="24"/>
        </w:rPr>
      </w:pPr>
      <w:r w:rsidRPr="00416742">
        <w:rPr>
          <w:rFonts w:ascii="Times New Roman" w:eastAsia="Times New Roman" w:hAnsi="Times New Roman" w:cs="Times New Roman"/>
          <w:b/>
          <w:color w:val="000000" w:themeColor="text1"/>
          <w:sz w:val="24"/>
          <w:szCs w:val="24"/>
        </w:rPr>
        <w:t>Q</w:t>
      </w:r>
      <w:r w:rsidR="00A20562" w:rsidRPr="00416742">
        <w:rPr>
          <w:rFonts w:ascii="Times New Roman" w:eastAsia="Times New Roman" w:hAnsi="Times New Roman" w:cs="Times New Roman"/>
          <w:b/>
          <w:color w:val="000000" w:themeColor="text1"/>
          <w:sz w:val="24"/>
          <w:szCs w:val="24"/>
        </w:rPr>
        <w:t xml:space="preserve">4. A Company’s reported profit of Rs 90000 after incorporating the following, you are required to </w:t>
      </w:r>
      <w:r w:rsidR="00A20562" w:rsidRPr="00416742">
        <w:rPr>
          <w:rFonts w:ascii="Times New Roman" w:eastAsia="Times New Roman" w:hAnsi="Times New Roman" w:cs="Times New Roman"/>
          <w:b/>
          <w:bCs/>
          <w:color w:val="000000" w:themeColor="text1"/>
          <w:sz w:val="24"/>
          <w:szCs w:val="24"/>
        </w:rPr>
        <w:t>calculate the Funds From operations.</w:t>
      </w:r>
    </w:p>
    <w:tbl>
      <w:tblPr>
        <w:tblStyle w:val="TableGrid"/>
        <w:tblW w:w="5000" w:type="pct"/>
        <w:tblLook w:val="04A0"/>
      </w:tblPr>
      <w:tblGrid>
        <w:gridCol w:w="6619"/>
        <w:gridCol w:w="2623"/>
      </w:tblGrid>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bCs/>
                <w:color w:val="000000"/>
                <w:sz w:val="24"/>
                <w:szCs w:val="24"/>
              </w:rPr>
            </w:pPr>
            <w:r w:rsidRPr="00416742">
              <w:rPr>
                <w:rFonts w:ascii="Times New Roman" w:eastAsia="Times New Roman" w:hAnsi="Times New Roman" w:cs="Times New Roman"/>
                <w:b/>
                <w:bCs/>
                <w:color w:val="000000" w:themeColor="text1"/>
                <w:sz w:val="24"/>
                <w:szCs w:val="24"/>
              </w:rPr>
              <w:t>Particulars</w:t>
            </w:r>
          </w:p>
        </w:tc>
        <w:tc>
          <w:tcPr>
            <w:tcW w:w="1419" w:type="pct"/>
          </w:tcPr>
          <w:p w:rsidR="00A20562" w:rsidRPr="00416742" w:rsidRDefault="00A20562" w:rsidP="00416742">
            <w:pPr>
              <w:spacing w:line="360" w:lineRule="auto"/>
              <w:rPr>
                <w:rFonts w:ascii="Times New Roman" w:eastAsia="Times New Roman" w:hAnsi="Times New Roman" w:cs="Times New Roman"/>
                <w:b/>
                <w:bCs/>
                <w:color w:val="000000"/>
                <w:sz w:val="24"/>
                <w:szCs w:val="24"/>
              </w:rPr>
            </w:pPr>
            <w:r w:rsidRPr="00416742">
              <w:rPr>
                <w:rFonts w:ascii="Times New Roman" w:eastAsia="Times New Roman" w:hAnsi="Times New Roman" w:cs="Times New Roman"/>
                <w:b/>
                <w:bCs/>
                <w:color w:val="000000" w:themeColor="text1"/>
                <w:sz w:val="24"/>
                <w:szCs w:val="24"/>
              </w:rPr>
              <w:t>Amt (Rs.)</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lastRenderedPageBreak/>
              <w:t>Profit on sale of non-current assets</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50,000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Profit on revaluation of investment</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3,000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Dividend income on investment</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5,000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Loss on sale of equipment</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11,000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Premium on redemption of debentures</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Discount on issue of debentures</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2,500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Depreciation on machinery</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25,000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Depletion of natural resources</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11,500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Amortization of goodwill</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25,000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Interim dividend</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12,500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Excess provision of taxation</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21,000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Transfer to General reserve</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6,000</w:t>
            </w:r>
          </w:p>
        </w:tc>
      </w:tr>
      <w:tr w:rsidR="00A20562" w:rsidRPr="00416742" w:rsidTr="00416742">
        <w:tc>
          <w:tcPr>
            <w:tcW w:w="3581"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Preliminary expenses are written off</w:t>
            </w:r>
          </w:p>
        </w:tc>
        <w:tc>
          <w:tcPr>
            <w:tcW w:w="1419" w:type="pct"/>
          </w:tcPr>
          <w:p w:rsidR="00A20562" w:rsidRPr="00416742" w:rsidRDefault="00A20562" w:rsidP="00416742">
            <w:pPr>
              <w:spacing w:line="360" w:lineRule="auto"/>
              <w:rPr>
                <w:rFonts w:ascii="Times New Roman" w:eastAsia="Times New Roman" w:hAnsi="Times New Roman" w:cs="Times New Roman"/>
                <w:b/>
                <w:color w:val="000000"/>
                <w:sz w:val="24"/>
                <w:szCs w:val="24"/>
              </w:rPr>
            </w:pPr>
            <w:r w:rsidRPr="00416742">
              <w:rPr>
                <w:rFonts w:ascii="Times New Roman" w:eastAsia="Times New Roman" w:hAnsi="Times New Roman" w:cs="Times New Roman"/>
                <w:b/>
                <w:color w:val="000000" w:themeColor="text1"/>
                <w:sz w:val="24"/>
                <w:szCs w:val="24"/>
              </w:rPr>
              <w:t>1,500</w:t>
            </w:r>
          </w:p>
        </w:tc>
      </w:tr>
    </w:tbl>
    <w:p w:rsidR="00A20562" w:rsidRDefault="00A20562" w:rsidP="00416742">
      <w:pPr>
        <w:spacing w:line="360" w:lineRule="auto"/>
        <w:ind w:right="-613"/>
        <w:rPr>
          <w:rFonts w:ascii="Times New Roman" w:eastAsia="Times New Roman" w:hAnsi="Times New Roman" w:cs="Times New Roman"/>
          <w:b/>
          <w:color w:val="000000" w:themeColor="text1"/>
          <w:sz w:val="24"/>
          <w:szCs w:val="24"/>
          <w:lang w:val="en-US"/>
        </w:rPr>
      </w:pPr>
    </w:p>
    <w:p w:rsidR="00416742" w:rsidRPr="00416742" w:rsidRDefault="00416742" w:rsidP="00416742">
      <w:pPr>
        <w:spacing w:line="360" w:lineRule="auto"/>
        <w:ind w:right="-613"/>
        <w:rPr>
          <w:rFonts w:ascii="Times New Roman" w:eastAsia="Times New Roman" w:hAnsi="Times New Roman" w:cs="Times New Roman"/>
          <w:b/>
          <w:color w:val="000000" w:themeColor="text1"/>
          <w:sz w:val="24"/>
          <w:szCs w:val="24"/>
          <w:lang w:val="en-US"/>
        </w:rPr>
      </w:pPr>
      <w:proofErr w:type="spellStart"/>
      <w:r>
        <w:rPr>
          <w:rFonts w:ascii="Times New Roman" w:eastAsia="Times New Roman" w:hAnsi="Times New Roman" w:cs="Times New Roman"/>
          <w:b/>
          <w:bCs/>
          <w:color w:val="000000" w:themeColor="text1"/>
          <w:sz w:val="24"/>
          <w:szCs w:val="24"/>
        </w:rPr>
        <w:t>Ans</w:t>
      </w:r>
      <w:proofErr w:type="spellEnd"/>
      <w:r>
        <w:rPr>
          <w:rFonts w:ascii="Times New Roman" w:eastAsia="Times New Roman" w:hAnsi="Times New Roman" w:cs="Times New Roman"/>
          <w:b/>
          <w:bCs/>
          <w:color w:val="000000" w:themeColor="text1"/>
          <w:sz w:val="24"/>
          <w:szCs w:val="24"/>
        </w:rPr>
        <w:t xml:space="preserve"> 4.</w:t>
      </w:r>
    </w:p>
    <w:p w:rsidR="00020AC7" w:rsidRPr="00416742" w:rsidRDefault="00020AC7"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 xml:space="preserve">Funds </w:t>
      </w:r>
      <w:proofErr w:type="gramStart"/>
      <w:r w:rsidRPr="00416742">
        <w:rPr>
          <w:rFonts w:ascii="Times New Roman" w:eastAsia="Times New Roman" w:hAnsi="Times New Roman" w:cs="Times New Roman"/>
          <w:b/>
          <w:bCs/>
          <w:color w:val="000000" w:themeColor="text1"/>
          <w:sz w:val="24"/>
          <w:szCs w:val="24"/>
        </w:rPr>
        <w:t>From</w:t>
      </w:r>
      <w:proofErr w:type="gramEnd"/>
      <w:r w:rsidRPr="00416742">
        <w:rPr>
          <w:rFonts w:ascii="Times New Roman" w:eastAsia="Times New Roman" w:hAnsi="Times New Roman" w:cs="Times New Roman"/>
          <w:b/>
          <w:bCs/>
          <w:color w:val="000000" w:themeColor="text1"/>
          <w:sz w:val="24"/>
          <w:szCs w:val="24"/>
        </w:rPr>
        <w:t xml:space="preserve"> Operations</w:t>
      </w:r>
    </w:p>
    <w:p w:rsidR="00A20562" w:rsidRPr="00416742" w:rsidRDefault="00020AC7" w:rsidP="00EC688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bCs/>
          <w:color w:val="000000" w:themeColor="text1"/>
          <w:sz w:val="24"/>
          <w:szCs w:val="24"/>
        </w:rPr>
        <w:t xml:space="preserve">Funds </w:t>
      </w:r>
      <w:proofErr w:type="gramStart"/>
      <w:r w:rsidRPr="00416742">
        <w:rPr>
          <w:rFonts w:ascii="Times New Roman" w:eastAsia="Times New Roman" w:hAnsi="Times New Roman" w:cs="Times New Roman"/>
          <w:bCs/>
          <w:color w:val="000000" w:themeColor="text1"/>
          <w:sz w:val="24"/>
          <w:szCs w:val="24"/>
        </w:rPr>
        <w:t>From</w:t>
      </w:r>
      <w:proofErr w:type="gramEnd"/>
      <w:r w:rsidRPr="00416742">
        <w:rPr>
          <w:rFonts w:ascii="Times New Roman" w:eastAsia="Times New Roman" w:hAnsi="Times New Roman" w:cs="Times New Roman"/>
          <w:bCs/>
          <w:color w:val="000000" w:themeColor="text1"/>
          <w:sz w:val="24"/>
          <w:szCs w:val="24"/>
        </w:rPr>
        <w:t xml:space="preserve"> Operations (FFO)</w:t>
      </w:r>
      <w:r w:rsidRPr="00416742">
        <w:rPr>
          <w:rFonts w:ascii="Times New Roman" w:eastAsia="Times New Roman" w:hAnsi="Times New Roman" w:cs="Times New Roman"/>
          <w:color w:val="000000" w:themeColor="text1"/>
          <w:sz w:val="24"/>
          <w:szCs w:val="24"/>
        </w:rPr>
        <w:t xml:space="preserve"> refers to the amount of cash flow generated from the normal operating activities of a business. It reflects the actual operational profitability by </w:t>
      </w:r>
      <w:r w:rsidRPr="00416742">
        <w:rPr>
          <w:rFonts w:ascii="Times New Roman" w:eastAsia="Times New Roman" w:hAnsi="Times New Roman" w:cs="Times New Roman"/>
          <w:bCs/>
          <w:color w:val="000000" w:themeColor="text1"/>
          <w:sz w:val="24"/>
          <w:szCs w:val="24"/>
        </w:rPr>
        <w:t>adjusting the net profit</w:t>
      </w:r>
      <w:r w:rsidRPr="00416742">
        <w:rPr>
          <w:rFonts w:ascii="Times New Roman" w:eastAsia="Times New Roman" w:hAnsi="Times New Roman" w:cs="Times New Roman"/>
          <w:color w:val="000000" w:themeColor="text1"/>
          <w:sz w:val="24"/>
          <w:szCs w:val="24"/>
        </w:rPr>
        <w:t xml:space="preserve"> for all </w:t>
      </w:r>
      <w:r w:rsidRPr="00416742">
        <w:rPr>
          <w:rFonts w:ascii="Times New Roman" w:eastAsia="Times New Roman" w:hAnsi="Times New Roman" w:cs="Times New Roman"/>
          <w:bCs/>
          <w:color w:val="000000" w:themeColor="text1"/>
          <w:sz w:val="24"/>
          <w:szCs w:val="24"/>
        </w:rPr>
        <w:t>non-operating items</w:t>
      </w:r>
      <w:r w:rsidRPr="00416742">
        <w:rPr>
          <w:rFonts w:ascii="Times New Roman" w:eastAsia="Times New Roman" w:hAnsi="Times New Roman" w:cs="Times New Roman"/>
          <w:color w:val="000000" w:themeColor="text1"/>
          <w:sz w:val="24"/>
          <w:szCs w:val="24"/>
        </w:rPr>
        <w:t xml:space="preserve"> and </w:t>
      </w:r>
      <w:r w:rsidRPr="00416742">
        <w:rPr>
          <w:rFonts w:ascii="Times New Roman" w:eastAsia="Times New Roman" w:hAnsi="Times New Roman" w:cs="Times New Roman"/>
          <w:bCs/>
          <w:color w:val="000000" w:themeColor="text1"/>
          <w:sz w:val="24"/>
          <w:szCs w:val="24"/>
        </w:rPr>
        <w:t>non-cash items</w:t>
      </w:r>
      <w:r w:rsidRPr="00416742">
        <w:rPr>
          <w:rFonts w:ascii="Times New Roman" w:eastAsia="Times New Roman" w:hAnsi="Times New Roman" w:cs="Times New Roman"/>
          <w:color w:val="000000" w:themeColor="text1"/>
          <w:sz w:val="24"/>
          <w:szCs w:val="24"/>
        </w:rPr>
        <w:t xml:space="preserve">. The goal is to arrive at a more accurate picture of funds available from business operations, which helps in cash flow analysis and fund flow </w:t>
      </w:r>
    </w:p>
    <w:p w:rsidR="00020AC7" w:rsidRPr="00416742" w:rsidRDefault="00020AC7" w:rsidP="00416742">
      <w:pPr>
        <w:spacing w:line="360" w:lineRule="auto"/>
        <w:ind w:right="-613"/>
        <w:jc w:val="both"/>
        <w:rPr>
          <w:rFonts w:ascii="Times New Roman" w:eastAsia="Times New Roman" w:hAnsi="Times New Roman" w:cs="Times New Roman"/>
          <w:b/>
          <w:color w:val="000000" w:themeColor="text1"/>
          <w:sz w:val="24"/>
          <w:szCs w:val="24"/>
          <w:lang w:val="en-US"/>
        </w:rPr>
      </w:pPr>
    </w:p>
    <w:p w:rsidR="00A20562" w:rsidRDefault="00416742" w:rsidP="00416742">
      <w:pPr>
        <w:spacing w:line="360" w:lineRule="auto"/>
        <w:ind w:right="-613"/>
        <w:jc w:val="both"/>
        <w:rPr>
          <w:rFonts w:ascii="Times New Roman" w:eastAsia="Times New Roman" w:hAnsi="Times New Roman" w:cs="Times New Roman"/>
          <w:b/>
          <w:color w:val="000000" w:themeColor="text1"/>
          <w:sz w:val="24"/>
          <w:szCs w:val="24"/>
        </w:rPr>
      </w:pPr>
      <w:r w:rsidRPr="00416742">
        <w:rPr>
          <w:rFonts w:ascii="Times New Roman" w:eastAsia="Times New Roman" w:hAnsi="Times New Roman" w:cs="Times New Roman"/>
          <w:b/>
          <w:color w:val="000000" w:themeColor="text1"/>
          <w:sz w:val="24"/>
          <w:szCs w:val="24"/>
        </w:rPr>
        <w:t>Q</w:t>
      </w:r>
      <w:r w:rsidR="00A20562" w:rsidRPr="00416742">
        <w:rPr>
          <w:rFonts w:ascii="Times New Roman" w:eastAsia="Times New Roman" w:hAnsi="Times New Roman" w:cs="Times New Roman"/>
          <w:b/>
          <w:color w:val="000000" w:themeColor="text1"/>
          <w:sz w:val="24"/>
          <w:szCs w:val="24"/>
        </w:rPr>
        <w:t>5. Analysis without interpretation is meaningless and interpretation without analysis is impossible. Discuss this statement considering techniques and the importance of financial statement analysis.</w:t>
      </w:r>
    </w:p>
    <w:p w:rsidR="0041674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proofErr w:type="spellStart"/>
      <w:r>
        <w:rPr>
          <w:rFonts w:ascii="Times New Roman" w:eastAsia="Times New Roman" w:hAnsi="Times New Roman" w:cs="Times New Roman"/>
          <w:b/>
          <w:bCs/>
          <w:color w:val="000000" w:themeColor="text1"/>
          <w:sz w:val="24"/>
          <w:szCs w:val="24"/>
        </w:rPr>
        <w:t>Ans</w:t>
      </w:r>
      <w:proofErr w:type="spellEnd"/>
      <w:r>
        <w:rPr>
          <w:rFonts w:ascii="Times New Roman" w:eastAsia="Times New Roman" w:hAnsi="Times New Roman" w:cs="Times New Roman"/>
          <w:b/>
          <w:bCs/>
          <w:color w:val="000000" w:themeColor="text1"/>
          <w:sz w:val="24"/>
          <w:szCs w:val="24"/>
        </w:rPr>
        <w:t xml:space="preserve"> 5.</w:t>
      </w:r>
    </w:p>
    <w:p w:rsidR="000E5CB2" w:rsidRPr="00416742" w:rsidRDefault="000E5CB2"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Financial Statement Analysis</w:t>
      </w:r>
    </w:p>
    <w:p w:rsidR="00A20562" w:rsidRPr="00416742" w:rsidRDefault="000E5CB2" w:rsidP="00EC688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Financial statement analysis involves examining the </w:t>
      </w:r>
      <w:r w:rsidRPr="00416742">
        <w:rPr>
          <w:rFonts w:ascii="Times New Roman" w:eastAsia="Times New Roman" w:hAnsi="Times New Roman" w:cs="Times New Roman"/>
          <w:bCs/>
          <w:color w:val="000000" w:themeColor="text1"/>
          <w:sz w:val="24"/>
          <w:szCs w:val="24"/>
        </w:rPr>
        <w:t>balance sheet, income statement, and cash flow statement</w:t>
      </w:r>
      <w:r w:rsidRPr="00416742">
        <w:rPr>
          <w:rFonts w:ascii="Times New Roman" w:eastAsia="Times New Roman" w:hAnsi="Times New Roman" w:cs="Times New Roman"/>
          <w:color w:val="000000" w:themeColor="text1"/>
          <w:sz w:val="24"/>
          <w:szCs w:val="24"/>
        </w:rPr>
        <w:t xml:space="preserve"> of an organization to assess its financial health, performance, and trends. The analysis helps stakeholders, including management, investors, and creditors, make informed decisions. </w:t>
      </w:r>
      <w:r w:rsidRPr="00416742">
        <w:rPr>
          <w:rFonts w:ascii="Times New Roman" w:eastAsia="Times New Roman" w:hAnsi="Times New Roman" w:cs="Times New Roman"/>
          <w:color w:val="000000" w:themeColor="text1"/>
          <w:sz w:val="24"/>
          <w:szCs w:val="24"/>
        </w:rPr>
        <w:lastRenderedPageBreak/>
        <w:t xml:space="preserve">However, the true value of this analysis depends on the </w:t>
      </w:r>
      <w:r w:rsidRPr="00416742">
        <w:rPr>
          <w:rFonts w:ascii="Times New Roman" w:eastAsia="Times New Roman" w:hAnsi="Times New Roman" w:cs="Times New Roman"/>
          <w:bCs/>
          <w:color w:val="000000" w:themeColor="text1"/>
          <w:sz w:val="24"/>
          <w:szCs w:val="24"/>
        </w:rPr>
        <w:t>interpretation of the results</w:t>
      </w:r>
      <w:r w:rsidRPr="00416742">
        <w:rPr>
          <w:rFonts w:ascii="Times New Roman" w:eastAsia="Times New Roman" w:hAnsi="Times New Roman" w:cs="Times New Roman"/>
          <w:color w:val="000000" w:themeColor="text1"/>
          <w:sz w:val="24"/>
          <w:szCs w:val="24"/>
        </w:rPr>
        <w:t xml:space="preserve">. Thus, analysis and interpretation are </w:t>
      </w:r>
    </w:p>
    <w:p w:rsidR="00416742" w:rsidRPr="00416742" w:rsidRDefault="00416742" w:rsidP="00416742">
      <w:pPr>
        <w:spacing w:line="360" w:lineRule="auto"/>
        <w:ind w:right="-613"/>
        <w:jc w:val="both"/>
        <w:rPr>
          <w:rFonts w:ascii="Times New Roman" w:eastAsia="Times New Roman" w:hAnsi="Times New Roman" w:cs="Times New Roman"/>
          <w:color w:val="000000" w:themeColor="text1"/>
          <w:sz w:val="24"/>
          <w:szCs w:val="24"/>
          <w:lang w:val="en-US"/>
        </w:rPr>
      </w:pPr>
    </w:p>
    <w:p w:rsidR="00A20562" w:rsidRPr="00416742" w:rsidRDefault="0041674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Q</w:t>
      </w:r>
      <w:r w:rsidR="00A20562" w:rsidRPr="00416742">
        <w:rPr>
          <w:rFonts w:ascii="Times New Roman" w:eastAsia="Times New Roman" w:hAnsi="Times New Roman" w:cs="Times New Roman"/>
          <w:b/>
          <w:sz w:val="24"/>
          <w:szCs w:val="24"/>
        </w:rPr>
        <w:t>6. The comparative statements of Income and Financial position are given below:</w:t>
      </w:r>
    </w:p>
    <w:tbl>
      <w:tblPr>
        <w:tblStyle w:val="TableGrid"/>
        <w:tblW w:w="5000" w:type="pct"/>
        <w:tblLook w:val="04A0"/>
      </w:tblPr>
      <w:tblGrid>
        <w:gridCol w:w="5301"/>
        <w:gridCol w:w="1734"/>
        <w:gridCol w:w="2207"/>
      </w:tblGrid>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p>
        </w:tc>
        <w:tc>
          <w:tcPr>
            <w:tcW w:w="938" w:type="pct"/>
          </w:tcPr>
          <w:p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2023 (Rs.)</w:t>
            </w:r>
          </w:p>
        </w:tc>
        <w:tc>
          <w:tcPr>
            <w:tcW w:w="1194" w:type="pct"/>
          </w:tcPr>
          <w:p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2024(Rs.)</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Net Sales</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150000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Less: Cost of Sales</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70000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110000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Gross Profit</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30000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40000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Less: Operating expenses</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Net Profit</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15000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Cash in hand</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5000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8000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Cash at Bank</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4000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Debtors</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40000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25000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Stock at cost</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15000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Fixed Assets (Net)</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56000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65000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p>
        </w:tc>
        <w:tc>
          <w:tcPr>
            <w:tcW w:w="938" w:type="pct"/>
          </w:tcPr>
          <w:p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120000</w:t>
            </w:r>
          </w:p>
        </w:tc>
        <w:tc>
          <w:tcPr>
            <w:tcW w:w="1194" w:type="pct"/>
          </w:tcPr>
          <w:p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110000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Creditors</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36000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12000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Bills Payable</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Mortgage Loan</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10000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20000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Equity &amp; Share Capital</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60000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70000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Reserves &amp; Surplus</w:t>
            </w:r>
          </w:p>
        </w:tc>
        <w:tc>
          <w:tcPr>
            <w:tcW w:w="938"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12000</w:t>
            </w:r>
          </w:p>
        </w:tc>
        <w:tc>
          <w:tcPr>
            <w:tcW w:w="1194" w:type="pct"/>
          </w:tcPr>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7000</w:t>
            </w:r>
          </w:p>
        </w:tc>
      </w:tr>
      <w:tr w:rsidR="00A20562" w:rsidRPr="00416742" w:rsidTr="00416742">
        <w:tc>
          <w:tcPr>
            <w:tcW w:w="2868" w:type="pct"/>
          </w:tcPr>
          <w:p w:rsidR="00A20562" w:rsidRPr="00416742" w:rsidRDefault="00A20562" w:rsidP="00416742">
            <w:pPr>
              <w:spacing w:line="360" w:lineRule="auto"/>
              <w:rPr>
                <w:rFonts w:ascii="Times New Roman" w:eastAsia="Times New Roman" w:hAnsi="Times New Roman" w:cs="Times New Roman"/>
                <w:b/>
                <w:sz w:val="24"/>
                <w:szCs w:val="24"/>
              </w:rPr>
            </w:pPr>
          </w:p>
        </w:tc>
        <w:tc>
          <w:tcPr>
            <w:tcW w:w="938" w:type="pct"/>
          </w:tcPr>
          <w:p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120000</w:t>
            </w:r>
          </w:p>
        </w:tc>
        <w:tc>
          <w:tcPr>
            <w:tcW w:w="1194" w:type="pct"/>
          </w:tcPr>
          <w:p w:rsidR="00A20562" w:rsidRPr="00416742" w:rsidRDefault="00A20562" w:rsidP="00416742">
            <w:pPr>
              <w:spacing w:line="360" w:lineRule="auto"/>
              <w:rPr>
                <w:rFonts w:ascii="Times New Roman" w:eastAsia="Times New Roman" w:hAnsi="Times New Roman" w:cs="Times New Roman"/>
                <w:b/>
                <w:bCs/>
                <w:sz w:val="24"/>
                <w:szCs w:val="24"/>
              </w:rPr>
            </w:pPr>
            <w:r w:rsidRPr="00416742">
              <w:rPr>
                <w:rFonts w:ascii="Times New Roman" w:eastAsia="Times New Roman" w:hAnsi="Times New Roman" w:cs="Times New Roman"/>
                <w:b/>
                <w:bCs/>
                <w:sz w:val="24"/>
                <w:szCs w:val="24"/>
              </w:rPr>
              <w:t>110000</w:t>
            </w:r>
          </w:p>
        </w:tc>
      </w:tr>
    </w:tbl>
    <w:p w:rsidR="00416742" w:rsidRPr="00416742" w:rsidRDefault="00416742" w:rsidP="00416742">
      <w:pPr>
        <w:spacing w:line="360" w:lineRule="auto"/>
        <w:rPr>
          <w:rFonts w:ascii="Times New Roman" w:eastAsia="Times New Roman" w:hAnsi="Times New Roman" w:cs="Times New Roman"/>
          <w:b/>
          <w:sz w:val="24"/>
          <w:szCs w:val="24"/>
        </w:rPr>
      </w:pPr>
    </w:p>
    <w:p w:rsidR="00A20562" w:rsidRPr="00416742" w:rsidRDefault="00A20562" w:rsidP="00416742">
      <w:p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 xml:space="preserve">You are required to calculate the following </w:t>
      </w:r>
      <w:r w:rsidRPr="00416742">
        <w:rPr>
          <w:rFonts w:ascii="Times New Roman" w:eastAsia="Times New Roman" w:hAnsi="Times New Roman" w:cs="Times New Roman"/>
          <w:b/>
          <w:bCs/>
          <w:iCs/>
          <w:sz w:val="24"/>
          <w:szCs w:val="24"/>
        </w:rPr>
        <w:t>ratios for both years</w:t>
      </w:r>
      <w:r w:rsidRPr="00416742">
        <w:rPr>
          <w:rFonts w:ascii="Times New Roman" w:eastAsia="Times New Roman" w:hAnsi="Times New Roman" w:cs="Times New Roman"/>
          <w:b/>
          <w:sz w:val="24"/>
          <w:szCs w:val="24"/>
        </w:rPr>
        <w:t>:</w:t>
      </w:r>
    </w:p>
    <w:p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Current ratio</w:t>
      </w:r>
    </w:p>
    <w:p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Acid test ratio</w:t>
      </w:r>
    </w:p>
    <w:p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Debtors’ Turnover Ratio</w:t>
      </w:r>
    </w:p>
    <w:p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Average collection period</w:t>
      </w:r>
    </w:p>
    <w:p w:rsidR="00A20562" w:rsidRPr="00416742" w:rsidRDefault="00A20562" w:rsidP="00416742">
      <w:pPr>
        <w:pStyle w:val="ListParagraph"/>
        <w:numPr>
          <w:ilvl w:val="0"/>
          <w:numId w:val="8"/>
        </w:numPr>
        <w:spacing w:line="360" w:lineRule="auto"/>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Stock turnover ratio.</w:t>
      </w:r>
    </w:p>
    <w:p w:rsidR="00A20562" w:rsidRDefault="00A20562" w:rsidP="00416742">
      <w:pPr>
        <w:spacing w:line="360" w:lineRule="auto"/>
        <w:ind w:right="-613"/>
        <w:jc w:val="both"/>
        <w:rPr>
          <w:rFonts w:ascii="Times New Roman" w:eastAsia="Times New Roman" w:hAnsi="Times New Roman" w:cs="Times New Roman"/>
          <w:b/>
          <w:sz w:val="24"/>
          <w:szCs w:val="24"/>
        </w:rPr>
      </w:pPr>
      <w:r w:rsidRPr="00416742">
        <w:rPr>
          <w:rFonts w:ascii="Times New Roman" w:eastAsia="Times New Roman" w:hAnsi="Times New Roman" w:cs="Times New Roman"/>
          <w:b/>
          <w:sz w:val="24"/>
          <w:szCs w:val="24"/>
        </w:rPr>
        <w:t>(Assume 360 days in a year)</w:t>
      </w:r>
    </w:p>
    <w:p w:rsidR="00416742" w:rsidRPr="00416742" w:rsidRDefault="00416742" w:rsidP="00416742">
      <w:pPr>
        <w:spacing w:line="360" w:lineRule="auto"/>
        <w:ind w:right="-613"/>
        <w:jc w:val="both"/>
        <w:rPr>
          <w:rFonts w:ascii="Times New Roman" w:eastAsia="Times New Roman" w:hAnsi="Times New Roman" w:cs="Times New Roman"/>
          <w:b/>
          <w:color w:val="000000" w:themeColor="text1"/>
          <w:sz w:val="24"/>
          <w:szCs w:val="24"/>
          <w:lang w:val="en-US"/>
        </w:rPr>
      </w:pPr>
      <w:proofErr w:type="spellStart"/>
      <w:r>
        <w:rPr>
          <w:rFonts w:ascii="Times New Roman" w:eastAsia="Times New Roman" w:hAnsi="Times New Roman" w:cs="Times New Roman"/>
          <w:b/>
          <w:bCs/>
          <w:color w:val="000000" w:themeColor="text1"/>
          <w:sz w:val="24"/>
          <w:szCs w:val="24"/>
        </w:rPr>
        <w:lastRenderedPageBreak/>
        <w:t>Ans</w:t>
      </w:r>
      <w:proofErr w:type="spellEnd"/>
      <w:r>
        <w:rPr>
          <w:rFonts w:ascii="Times New Roman" w:eastAsia="Times New Roman" w:hAnsi="Times New Roman" w:cs="Times New Roman"/>
          <w:b/>
          <w:bCs/>
          <w:color w:val="000000" w:themeColor="text1"/>
          <w:sz w:val="24"/>
          <w:szCs w:val="24"/>
        </w:rPr>
        <w:t xml:space="preserve"> 6.</w:t>
      </w:r>
    </w:p>
    <w:p w:rsidR="002F78A2" w:rsidRPr="00416742" w:rsidRDefault="002F78A2" w:rsidP="00416742">
      <w:pPr>
        <w:spacing w:line="360" w:lineRule="auto"/>
        <w:ind w:right="-613"/>
        <w:jc w:val="both"/>
        <w:rPr>
          <w:rFonts w:ascii="Times New Roman" w:eastAsia="Times New Roman" w:hAnsi="Times New Roman" w:cs="Times New Roman"/>
          <w:b/>
          <w:bCs/>
          <w:color w:val="000000" w:themeColor="text1"/>
          <w:sz w:val="24"/>
          <w:szCs w:val="24"/>
        </w:rPr>
      </w:pPr>
      <w:r w:rsidRPr="00416742">
        <w:rPr>
          <w:rFonts w:ascii="Times New Roman" w:eastAsia="Times New Roman" w:hAnsi="Times New Roman" w:cs="Times New Roman"/>
          <w:b/>
          <w:bCs/>
          <w:color w:val="000000" w:themeColor="text1"/>
          <w:sz w:val="24"/>
          <w:szCs w:val="24"/>
        </w:rPr>
        <w:t>Ratio Analysis Based on Comparative Financial Statements (2023 and 2024)</w:t>
      </w:r>
    </w:p>
    <w:p w:rsidR="002F78A2" w:rsidRPr="00416742" w:rsidRDefault="002F78A2" w:rsidP="00EC6882">
      <w:pPr>
        <w:spacing w:line="360" w:lineRule="auto"/>
        <w:ind w:right="-613"/>
        <w:jc w:val="both"/>
        <w:rPr>
          <w:rFonts w:ascii="Times New Roman" w:eastAsia="Times New Roman" w:hAnsi="Times New Roman" w:cs="Times New Roman"/>
          <w:color w:val="000000" w:themeColor="text1"/>
          <w:sz w:val="24"/>
          <w:szCs w:val="24"/>
        </w:rPr>
      </w:pPr>
      <w:r w:rsidRPr="00416742">
        <w:rPr>
          <w:rFonts w:ascii="Times New Roman" w:eastAsia="Times New Roman" w:hAnsi="Times New Roman" w:cs="Times New Roman"/>
          <w:color w:val="000000" w:themeColor="text1"/>
          <w:sz w:val="24"/>
          <w:szCs w:val="24"/>
        </w:rPr>
        <w:t xml:space="preserve">Ratio analysis helps evaluate the financial health and operational efficiency of a company over time. Here, we will calculate and compare </w:t>
      </w:r>
      <w:r w:rsidRPr="00416742">
        <w:rPr>
          <w:rFonts w:ascii="Times New Roman" w:eastAsia="Times New Roman" w:hAnsi="Times New Roman" w:cs="Times New Roman"/>
          <w:bCs/>
          <w:color w:val="000000" w:themeColor="text1"/>
          <w:sz w:val="24"/>
          <w:szCs w:val="24"/>
        </w:rPr>
        <w:t>five important ratios</w:t>
      </w:r>
      <w:r w:rsidRPr="00416742">
        <w:rPr>
          <w:rFonts w:ascii="Times New Roman" w:eastAsia="Times New Roman" w:hAnsi="Times New Roman" w:cs="Times New Roman"/>
          <w:color w:val="000000" w:themeColor="text1"/>
          <w:sz w:val="24"/>
          <w:szCs w:val="24"/>
        </w:rPr>
        <w:t xml:space="preserve">: Current Ratio, Acid-Test Ratio, Debtors’ Turnover </w:t>
      </w:r>
    </w:p>
    <w:p w:rsidR="00A20562" w:rsidRPr="00416742" w:rsidRDefault="00A20562" w:rsidP="00416742">
      <w:pPr>
        <w:spacing w:line="360" w:lineRule="auto"/>
        <w:ind w:right="-613"/>
        <w:jc w:val="both"/>
        <w:rPr>
          <w:rFonts w:ascii="Times New Roman" w:eastAsia="Times New Roman" w:hAnsi="Times New Roman" w:cs="Times New Roman"/>
          <w:color w:val="000000" w:themeColor="text1"/>
          <w:sz w:val="24"/>
          <w:szCs w:val="24"/>
          <w:lang w:val="en-US"/>
        </w:rPr>
      </w:pPr>
    </w:p>
    <w:sectPr w:rsidR="00A20562" w:rsidRPr="00416742" w:rsidSect="003E1D48">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B68" w:rsidRDefault="00245B68">
      <w:pPr>
        <w:spacing w:after="0" w:line="240" w:lineRule="auto"/>
      </w:pPr>
      <w:r>
        <w:separator/>
      </w:r>
    </w:p>
  </w:endnote>
  <w:endnote w:type="continuationSeparator" w:id="0">
    <w:p w:rsidR="00245B68" w:rsidRDefault="00245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21" w:rsidRPr="003C7D8A" w:rsidRDefault="007F2421">
    <w:pPr>
      <w:pStyle w:val="Footer"/>
      <w:jc w:val="right"/>
      <w:rPr>
        <w:rFonts w:ascii="Tahoma" w:hAnsi="Tahoma" w:cs="Tahoma"/>
        <w:sz w:val="20"/>
        <w:szCs w:val="20"/>
      </w:rPr>
    </w:pPr>
  </w:p>
  <w:p w:rsidR="007F2421" w:rsidRDefault="007F2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B68" w:rsidRDefault="00245B68">
      <w:pPr>
        <w:spacing w:after="0" w:line="240" w:lineRule="auto"/>
      </w:pPr>
      <w:r>
        <w:separator/>
      </w:r>
    </w:p>
  </w:footnote>
  <w:footnote w:type="continuationSeparator" w:id="0">
    <w:p w:rsidR="00245B68" w:rsidRDefault="00245B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43AF"/>
    <w:multiLevelType w:val="multilevel"/>
    <w:tmpl w:val="C354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111BE"/>
    <w:multiLevelType w:val="multilevel"/>
    <w:tmpl w:val="A990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144F9"/>
    <w:multiLevelType w:val="hybridMultilevel"/>
    <w:tmpl w:val="7960F10E"/>
    <w:lvl w:ilvl="0" w:tplc="FFA4F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5D69"/>
    <w:multiLevelType w:val="hybridMultilevel"/>
    <w:tmpl w:val="A8AE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B26A4"/>
    <w:multiLevelType w:val="multilevel"/>
    <w:tmpl w:val="2C6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568E6"/>
    <w:multiLevelType w:val="multilevel"/>
    <w:tmpl w:val="345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6E564C"/>
    <w:multiLevelType w:val="multilevel"/>
    <w:tmpl w:val="DF88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A49D1"/>
    <w:multiLevelType w:val="hybridMultilevel"/>
    <w:tmpl w:val="3AC02C1C"/>
    <w:lvl w:ilvl="0" w:tplc="4DEE1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23C93"/>
    <w:multiLevelType w:val="multilevel"/>
    <w:tmpl w:val="090C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42A0D"/>
    <w:multiLevelType w:val="multilevel"/>
    <w:tmpl w:val="0100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C93B32"/>
    <w:multiLevelType w:val="multilevel"/>
    <w:tmpl w:val="3F74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FB26E3"/>
    <w:multiLevelType w:val="multilevel"/>
    <w:tmpl w:val="031C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E7A06"/>
    <w:multiLevelType w:val="multilevel"/>
    <w:tmpl w:val="14D2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87450D"/>
    <w:multiLevelType w:val="multilevel"/>
    <w:tmpl w:val="A492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AF1DB5"/>
    <w:multiLevelType w:val="multilevel"/>
    <w:tmpl w:val="C4B6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BF5095"/>
    <w:multiLevelType w:val="multilevel"/>
    <w:tmpl w:val="55E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B20615"/>
    <w:multiLevelType w:val="multilevel"/>
    <w:tmpl w:val="E9FA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77528"/>
    <w:multiLevelType w:val="multilevel"/>
    <w:tmpl w:val="8800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75A18AF"/>
    <w:multiLevelType w:val="multilevel"/>
    <w:tmpl w:val="6B0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2D6443"/>
    <w:multiLevelType w:val="multilevel"/>
    <w:tmpl w:val="3656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467C1"/>
    <w:multiLevelType w:val="multilevel"/>
    <w:tmpl w:val="5CD2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E232B"/>
    <w:multiLevelType w:val="multilevel"/>
    <w:tmpl w:val="E3AE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10457"/>
    <w:multiLevelType w:val="multilevel"/>
    <w:tmpl w:val="4B0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C67D42"/>
    <w:multiLevelType w:val="multilevel"/>
    <w:tmpl w:val="648C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FB6797"/>
    <w:multiLevelType w:val="multilevel"/>
    <w:tmpl w:val="B140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0B43A4"/>
    <w:multiLevelType w:val="multilevel"/>
    <w:tmpl w:val="3EDE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D510D0A"/>
    <w:multiLevelType w:val="multilevel"/>
    <w:tmpl w:val="F8E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A6578F"/>
    <w:multiLevelType w:val="hybridMultilevel"/>
    <w:tmpl w:val="AA46D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0F16D6"/>
    <w:multiLevelType w:val="multilevel"/>
    <w:tmpl w:val="75F8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B27CAE"/>
    <w:multiLevelType w:val="multilevel"/>
    <w:tmpl w:val="CE7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956107"/>
    <w:multiLevelType w:val="multilevel"/>
    <w:tmpl w:val="104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5E6FA9"/>
    <w:multiLevelType w:val="multilevel"/>
    <w:tmpl w:val="EF8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9"/>
  </w:num>
  <w:num w:numId="3">
    <w:abstractNumId w:val="13"/>
  </w:num>
  <w:num w:numId="4">
    <w:abstractNumId w:val="19"/>
  </w:num>
  <w:num w:numId="5">
    <w:abstractNumId w:val="14"/>
  </w:num>
  <w:num w:numId="6">
    <w:abstractNumId w:val="3"/>
  </w:num>
  <w:num w:numId="7">
    <w:abstractNumId w:val="2"/>
  </w:num>
  <w:num w:numId="8">
    <w:abstractNumId w:val="7"/>
  </w:num>
  <w:num w:numId="9">
    <w:abstractNumId w:val="18"/>
  </w:num>
  <w:num w:numId="10">
    <w:abstractNumId w:val="6"/>
  </w:num>
  <w:num w:numId="11">
    <w:abstractNumId w:val="32"/>
  </w:num>
  <w:num w:numId="12">
    <w:abstractNumId w:val="21"/>
  </w:num>
  <w:num w:numId="13">
    <w:abstractNumId w:val="15"/>
  </w:num>
  <w:num w:numId="14">
    <w:abstractNumId w:val="22"/>
  </w:num>
  <w:num w:numId="15">
    <w:abstractNumId w:val="0"/>
  </w:num>
  <w:num w:numId="16">
    <w:abstractNumId w:val="9"/>
  </w:num>
  <w:num w:numId="17">
    <w:abstractNumId w:val="1"/>
  </w:num>
  <w:num w:numId="18">
    <w:abstractNumId w:val="11"/>
  </w:num>
  <w:num w:numId="19">
    <w:abstractNumId w:val="25"/>
  </w:num>
  <w:num w:numId="20">
    <w:abstractNumId w:val="30"/>
  </w:num>
  <w:num w:numId="21">
    <w:abstractNumId w:val="28"/>
  </w:num>
  <w:num w:numId="22">
    <w:abstractNumId w:val="17"/>
  </w:num>
  <w:num w:numId="23">
    <w:abstractNumId w:val="16"/>
  </w:num>
  <w:num w:numId="24">
    <w:abstractNumId w:val="4"/>
  </w:num>
  <w:num w:numId="25">
    <w:abstractNumId w:val="10"/>
  </w:num>
  <w:num w:numId="26">
    <w:abstractNumId w:val="5"/>
  </w:num>
  <w:num w:numId="27">
    <w:abstractNumId w:val="26"/>
  </w:num>
  <w:num w:numId="28">
    <w:abstractNumId w:val="33"/>
  </w:num>
  <w:num w:numId="29">
    <w:abstractNumId w:val="23"/>
  </w:num>
  <w:num w:numId="30">
    <w:abstractNumId w:val="12"/>
  </w:num>
  <w:num w:numId="31">
    <w:abstractNumId w:val="20"/>
  </w:num>
  <w:num w:numId="32">
    <w:abstractNumId w:val="8"/>
  </w:num>
  <w:num w:numId="33">
    <w:abstractNumId w:val="24"/>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5200"/>
    <w:rsid w:val="00020AC7"/>
    <w:rsid w:val="00082136"/>
    <w:rsid w:val="000A645D"/>
    <w:rsid w:val="000B76F9"/>
    <w:rsid w:val="000E0F6B"/>
    <w:rsid w:val="000E5CB2"/>
    <w:rsid w:val="00117329"/>
    <w:rsid w:val="001463E8"/>
    <w:rsid w:val="00183653"/>
    <w:rsid w:val="001858B1"/>
    <w:rsid w:val="001A74AA"/>
    <w:rsid w:val="001D1DCC"/>
    <w:rsid w:val="00245B68"/>
    <w:rsid w:val="00262F53"/>
    <w:rsid w:val="002F78A2"/>
    <w:rsid w:val="00383052"/>
    <w:rsid w:val="003B5093"/>
    <w:rsid w:val="003E1D48"/>
    <w:rsid w:val="00416742"/>
    <w:rsid w:val="0042030C"/>
    <w:rsid w:val="00541BF1"/>
    <w:rsid w:val="00550F27"/>
    <w:rsid w:val="005A052C"/>
    <w:rsid w:val="00695EBD"/>
    <w:rsid w:val="00723791"/>
    <w:rsid w:val="007349E4"/>
    <w:rsid w:val="007B33F6"/>
    <w:rsid w:val="007F2421"/>
    <w:rsid w:val="00856888"/>
    <w:rsid w:val="008A6712"/>
    <w:rsid w:val="00952082"/>
    <w:rsid w:val="009B5200"/>
    <w:rsid w:val="00A07069"/>
    <w:rsid w:val="00A20562"/>
    <w:rsid w:val="00A501BD"/>
    <w:rsid w:val="00A63832"/>
    <w:rsid w:val="00AC625A"/>
    <w:rsid w:val="00B64813"/>
    <w:rsid w:val="00BA596F"/>
    <w:rsid w:val="00D76B84"/>
    <w:rsid w:val="00DB633C"/>
    <w:rsid w:val="00E34790"/>
    <w:rsid w:val="00EC6882"/>
    <w:rsid w:val="00F66B1C"/>
    <w:rsid w:val="1E26D8AF"/>
    <w:rsid w:val="2BE8EC17"/>
    <w:rsid w:val="3525592C"/>
    <w:rsid w:val="49AA6D11"/>
    <w:rsid w:val="4E41A7A5"/>
    <w:rsid w:val="4F54A915"/>
    <w:rsid w:val="76B8F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200"/>
    <w:pPr>
      <w:spacing w:line="259" w:lineRule="auto"/>
    </w:pPr>
    <w:rPr>
      <w:rFonts w:ascii="Calibri" w:eastAsia="Calibri" w:hAnsi="Calibri" w:cs="Calibri"/>
      <w:kern w:val="0"/>
      <w:sz w:val="22"/>
      <w:szCs w:val="22"/>
      <w:lang w:val="en-IN" w:eastAsia="en-IN"/>
    </w:rPr>
  </w:style>
  <w:style w:type="paragraph" w:styleId="Heading1">
    <w:name w:val="heading 1"/>
    <w:basedOn w:val="Normal"/>
    <w:next w:val="Normal"/>
    <w:link w:val="Heading1Char"/>
    <w:uiPriority w:val="9"/>
    <w:qFormat/>
    <w:rsid w:val="009B5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200"/>
    <w:rPr>
      <w:rFonts w:eastAsiaTheme="majorEastAsia" w:cstheme="majorBidi"/>
      <w:color w:val="272727" w:themeColor="text1" w:themeTint="D8"/>
    </w:rPr>
  </w:style>
  <w:style w:type="paragraph" w:styleId="Title">
    <w:name w:val="Title"/>
    <w:basedOn w:val="Normal"/>
    <w:next w:val="Normal"/>
    <w:link w:val="TitleChar"/>
    <w:uiPriority w:val="10"/>
    <w:qFormat/>
    <w:rsid w:val="009B5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200"/>
    <w:pPr>
      <w:spacing w:before="160"/>
      <w:jc w:val="center"/>
    </w:pPr>
    <w:rPr>
      <w:i/>
      <w:iCs/>
      <w:color w:val="404040" w:themeColor="text1" w:themeTint="BF"/>
    </w:rPr>
  </w:style>
  <w:style w:type="character" w:customStyle="1" w:styleId="QuoteChar">
    <w:name w:val="Quote Char"/>
    <w:basedOn w:val="DefaultParagraphFont"/>
    <w:link w:val="Quote"/>
    <w:uiPriority w:val="29"/>
    <w:rsid w:val="009B5200"/>
    <w:rPr>
      <w:i/>
      <w:iCs/>
      <w:color w:val="404040" w:themeColor="text1" w:themeTint="BF"/>
    </w:rPr>
  </w:style>
  <w:style w:type="paragraph" w:styleId="ListParagraph">
    <w:name w:val="List Paragraph"/>
    <w:basedOn w:val="Normal"/>
    <w:uiPriority w:val="34"/>
    <w:qFormat/>
    <w:rsid w:val="009B5200"/>
    <w:pPr>
      <w:ind w:left="720"/>
      <w:contextualSpacing/>
    </w:pPr>
  </w:style>
  <w:style w:type="character" w:styleId="IntenseEmphasis">
    <w:name w:val="Intense Emphasis"/>
    <w:basedOn w:val="DefaultParagraphFont"/>
    <w:uiPriority w:val="21"/>
    <w:qFormat/>
    <w:rsid w:val="009B5200"/>
    <w:rPr>
      <w:i/>
      <w:iCs/>
      <w:color w:val="0F4761" w:themeColor="accent1" w:themeShade="BF"/>
    </w:rPr>
  </w:style>
  <w:style w:type="paragraph" w:styleId="IntenseQuote">
    <w:name w:val="Intense Quote"/>
    <w:basedOn w:val="Normal"/>
    <w:next w:val="Normal"/>
    <w:link w:val="IntenseQuoteChar"/>
    <w:uiPriority w:val="30"/>
    <w:qFormat/>
    <w:rsid w:val="009B5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200"/>
    <w:rPr>
      <w:i/>
      <w:iCs/>
      <w:color w:val="0F4761" w:themeColor="accent1" w:themeShade="BF"/>
    </w:rPr>
  </w:style>
  <w:style w:type="character" w:styleId="IntenseReference">
    <w:name w:val="Intense Reference"/>
    <w:basedOn w:val="DefaultParagraphFont"/>
    <w:uiPriority w:val="32"/>
    <w:qFormat/>
    <w:rsid w:val="009B5200"/>
    <w:rPr>
      <w:b/>
      <w:bCs/>
      <w:smallCaps/>
      <w:color w:val="0F4761" w:themeColor="accent1" w:themeShade="BF"/>
      <w:spacing w:val="5"/>
    </w:rPr>
  </w:style>
  <w:style w:type="paragraph" w:styleId="Header">
    <w:name w:val="header"/>
    <w:basedOn w:val="Normal"/>
    <w:link w:val="HeaderChar"/>
    <w:uiPriority w:val="99"/>
    <w:unhideWhenUsed/>
    <w:rsid w:val="009B5200"/>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9B5200"/>
    <w:rPr>
      <w:rFonts w:ascii="Times New Roman" w:eastAsia="Times New Roman" w:hAnsi="Times New Roman" w:cs="Times New Roman"/>
      <w:kern w:val="0"/>
      <w:lang w:eastAsia="en-IN"/>
    </w:rPr>
  </w:style>
  <w:style w:type="table" w:styleId="TableGrid">
    <w:name w:val="Table Grid"/>
    <w:basedOn w:val="TableNormal"/>
    <w:rsid w:val="009B5200"/>
    <w:pPr>
      <w:spacing w:after="0" w:line="240" w:lineRule="auto"/>
    </w:pPr>
    <w:rPr>
      <w:rFonts w:ascii="Times New Roman" w:eastAsia="Times New Roman" w:hAnsi="Times New Roman" w:cs="Times New Roman"/>
      <w:kern w:val="0"/>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B5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200"/>
    <w:rPr>
      <w:rFonts w:ascii="Calibri" w:eastAsia="Calibri" w:hAnsi="Calibri" w:cs="Calibri"/>
      <w:kern w:val="0"/>
      <w:sz w:val="22"/>
      <w:szCs w:val="22"/>
      <w:lang w:val="en-IN" w:eastAsia="en-IN"/>
    </w:rPr>
  </w:style>
  <w:style w:type="character" w:styleId="Hyperlink">
    <w:name w:val="Hyperlink"/>
    <w:basedOn w:val="DefaultParagraphFont"/>
    <w:semiHidden/>
    <w:unhideWhenUsed/>
    <w:rsid w:val="00EC6882"/>
    <w:rPr>
      <w:color w:val="467886" w:themeColor="hyperlink"/>
      <w:u w:val="single"/>
    </w:rPr>
  </w:style>
</w:styles>
</file>

<file path=word/webSettings.xml><?xml version="1.0" encoding="utf-8"?>
<w:webSettings xmlns:r="http://schemas.openxmlformats.org/officeDocument/2006/relationships" xmlns:w="http://schemas.openxmlformats.org/wordprocessingml/2006/main">
  <w:divs>
    <w:div w:id="39404040">
      <w:bodyDiv w:val="1"/>
      <w:marLeft w:val="0"/>
      <w:marRight w:val="0"/>
      <w:marTop w:val="0"/>
      <w:marBottom w:val="0"/>
      <w:divBdr>
        <w:top w:val="none" w:sz="0" w:space="0" w:color="auto"/>
        <w:left w:val="none" w:sz="0" w:space="0" w:color="auto"/>
        <w:bottom w:val="none" w:sz="0" w:space="0" w:color="auto"/>
        <w:right w:val="none" w:sz="0" w:space="0" w:color="auto"/>
      </w:divBdr>
    </w:div>
    <w:div w:id="208880484">
      <w:bodyDiv w:val="1"/>
      <w:marLeft w:val="0"/>
      <w:marRight w:val="0"/>
      <w:marTop w:val="0"/>
      <w:marBottom w:val="0"/>
      <w:divBdr>
        <w:top w:val="none" w:sz="0" w:space="0" w:color="auto"/>
        <w:left w:val="none" w:sz="0" w:space="0" w:color="auto"/>
        <w:bottom w:val="none" w:sz="0" w:space="0" w:color="auto"/>
        <w:right w:val="none" w:sz="0" w:space="0" w:color="auto"/>
      </w:divBdr>
    </w:div>
    <w:div w:id="274168270">
      <w:bodyDiv w:val="1"/>
      <w:marLeft w:val="0"/>
      <w:marRight w:val="0"/>
      <w:marTop w:val="0"/>
      <w:marBottom w:val="0"/>
      <w:divBdr>
        <w:top w:val="none" w:sz="0" w:space="0" w:color="auto"/>
        <w:left w:val="none" w:sz="0" w:space="0" w:color="auto"/>
        <w:bottom w:val="none" w:sz="0" w:space="0" w:color="auto"/>
        <w:right w:val="none" w:sz="0" w:space="0" w:color="auto"/>
      </w:divBdr>
      <w:divsChild>
        <w:div w:id="1266495772">
          <w:marLeft w:val="0"/>
          <w:marRight w:val="0"/>
          <w:marTop w:val="0"/>
          <w:marBottom w:val="0"/>
          <w:divBdr>
            <w:top w:val="none" w:sz="0" w:space="0" w:color="auto"/>
            <w:left w:val="none" w:sz="0" w:space="0" w:color="auto"/>
            <w:bottom w:val="none" w:sz="0" w:space="0" w:color="auto"/>
            <w:right w:val="none" w:sz="0" w:space="0" w:color="auto"/>
          </w:divBdr>
        </w:div>
        <w:div w:id="216204503">
          <w:marLeft w:val="0"/>
          <w:marRight w:val="0"/>
          <w:marTop w:val="0"/>
          <w:marBottom w:val="0"/>
          <w:divBdr>
            <w:top w:val="none" w:sz="0" w:space="0" w:color="auto"/>
            <w:left w:val="none" w:sz="0" w:space="0" w:color="auto"/>
            <w:bottom w:val="none" w:sz="0" w:space="0" w:color="auto"/>
            <w:right w:val="none" w:sz="0" w:space="0" w:color="auto"/>
          </w:divBdr>
        </w:div>
        <w:div w:id="1432698333">
          <w:marLeft w:val="0"/>
          <w:marRight w:val="0"/>
          <w:marTop w:val="0"/>
          <w:marBottom w:val="0"/>
          <w:divBdr>
            <w:top w:val="none" w:sz="0" w:space="0" w:color="auto"/>
            <w:left w:val="none" w:sz="0" w:space="0" w:color="auto"/>
            <w:bottom w:val="none" w:sz="0" w:space="0" w:color="auto"/>
            <w:right w:val="none" w:sz="0" w:space="0" w:color="auto"/>
          </w:divBdr>
        </w:div>
        <w:div w:id="672224765">
          <w:marLeft w:val="0"/>
          <w:marRight w:val="0"/>
          <w:marTop w:val="0"/>
          <w:marBottom w:val="0"/>
          <w:divBdr>
            <w:top w:val="none" w:sz="0" w:space="0" w:color="auto"/>
            <w:left w:val="none" w:sz="0" w:space="0" w:color="auto"/>
            <w:bottom w:val="none" w:sz="0" w:space="0" w:color="auto"/>
            <w:right w:val="none" w:sz="0" w:space="0" w:color="auto"/>
          </w:divBdr>
        </w:div>
        <w:div w:id="1201166190">
          <w:marLeft w:val="0"/>
          <w:marRight w:val="0"/>
          <w:marTop w:val="0"/>
          <w:marBottom w:val="0"/>
          <w:divBdr>
            <w:top w:val="none" w:sz="0" w:space="0" w:color="auto"/>
            <w:left w:val="none" w:sz="0" w:space="0" w:color="auto"/>
            <w:bottom w:val="none" w:sz="0" w:space="0" w:color="auto"/>
            <w:right w:val="none" w:sz="0" w:space="0" w:color="auto"/>
          </w:divBdr>
        </w:div>
        <w:div w:id="1738278509">
          <w:marLeft w:val="0"/>
          <w:marRight w:val="0"/>
          <w:marTop w:val="0"/>
          <w:marBottom w:val="0"/>
          <w:divBdr>
            <w:top w:val="none" w:sz="0" w:space="0" w:color="auto"/>
            <w:left w:val="none" w:sz="0" w:space="0" w:color="auto"/>
            <w:bottom w:val="none" w:sz="0" w:space="0" w:color="auto"/>
            <w:right w:val="none" w:sz="0" w:space="0" w:color="auto"/>
          </w:divBdr>
        </w:div>
        <w:div w:id="1202205489">
          <w:marLeft w:val="0"/>
          <w:marRight w:val="0"/>
          <w:marTop w:val="0"/>
          <w:marBottom w:val="0"/>
          <w:divBdr>
            <w:top w:val="none" w:sz="0" w:space="0" w:color="auto"/>
            <w:left w:val="none" w:sz="0" w:space="0" w:color="auto"/>
            <w:bottom w:val="none" w:sz="0" w:space="0" w:color="auto"/>
            <w:right w:val="none" w:sz="0" w:space="0" w:color="auto"/>
          </w:divBdr>
        </w:div>
        <w:div w:id="572741626">
          <w:marLeft w:val="0"/>
          <w:marRight w:val="0"/>
          <w:marTop w:val="0"/>
          <w:marBottom w:val="0"/>
          <w:divBdr>
            <w:top w:val="none" w:sz="0" w:space="0" w:color="auto"/>
            <w:left w:val="none" w:sz="0" w:space="0" w:color="auto"/>
            <w:bottom w:val="none" w:sz="0" w:space="0" w:color="auto"/>
            <w:right w:val="none" w:sz="0" w:space="0" w:color="auto"/>
          </w:divBdr>
        </w:div>
        <w:div w:id="1331716192">
          <w:marLeft w:val="0"/>
          <w:marRight w:val="0"/>
          <w:marTop w:val="0"/>
          <w:marBottom w:val="0"/>
          <w:divBdr>
            <w:top w:val="none" w:sz="0" w:space="0" w:color="auto"/>
            <w:left w:val="none" w:sz="0" w:space="0" w:color="auto"/>
            <w:bottom w:val="none" w:sz="0" w:space="0" w:color="auto"/>
            <w:right w:val="none" w:sz="0" w:space="0" w:color="auto"/>
          </w:divBdr>
        </w:div>
        <w:div w:id="2052267847">
          <w:marLeft w:val="0"/>
          <w:marRight w:val="0"/>
          <w:marTop w:val="0"/>
          <w:marBottom w:val="0"/>
          <w:divBdr>
            <w:top w:val="none" w:sz="0" w:space="0" w:color="auto"/>
            <w:left w:val="none" w:sz="0" w:space="0" w:color="auto"/>
            <w:bottom w:val="none" w:sz="0" w:space="0" w:color="auto"/>
            <w:right w:val="none" w:sz="0" w:space="0" w:color="auto"/>
          </w:divBdr>
        </w:div>
        <w:div w:id="1917397691">
          <w:marLeft w:val="0"/>
          <w:marRight w:val="0"/>
          <w:marTop w:val="0"/>
          <w:marBottom w:val="0"/>
          <w:divBdr>
            <w:top w:val="none" w:sz="0" w:space="0" w:color="auto"/>
            <w:left w:val="none" w:sz="0" w:space="0" w:color="auto"/>
            <w:bottom w:val="none" w:sz="0" w:space="0" w:color="auto"/>
            <w:right w:val="none" w:sz="0" w:space="0" w:color="auto"/>
          </w:divBdr>
        </w:div>
        <w:div w:id="867838425">
          <w:marLeft w:val="0"/>
          <w:marRight w:val="0"/>
          <w:marTop w:val="0"/>
          <w:marBottom w:val="0"/>
          <w:divBdr>
            <w:top w:val="none" w:sz="0" w:space="0" w:color="auto"/>
            <w:left w:val="none" w:sz="0" w:space="0" w:color="auto"/>
            <w:bottom w:val="none" w:sz="0" w:space="0" w:color="auto"/>
            <w:right w:val="none" w:sz="0" w:space="0" w:color="auto"/>
          </w:divBdr>
        </w:div>
        <w:div w:id="610668331">
          <w:marLeft w:val="0"/>
          <w:marRight w:val="0"/>
          <w:marTop w:val="0"/>
          <w:marBottom w:val="0"/>
          <w:divBdr>
            <w:top w:val="none" w:sz="0" w:space="0" w:color="auto"/>
            <w:left w:val="none" w:sz="0" w:space="0" w:color="auto"/>
            <w:bottom w:val="none" w:sz="0" w:space="0" w:color="auto"/>
            <w:right w:val="none" w:sz="0" w:space="0" w:color="auto"/>
          </w:divBdr>
        </w:div>
        <w:div w:id="2002586907">
          <w:marLeft w:val="0"/>
          <w:marRight w:val="0"/>
          <w:marTop w:val="0"/>
          <w:marBottom w:val="0"/>
          <w:divBdr>
            <w:top w:val="none" w:sz="0" w:space="0" w:color="auto"/>
            <w:left w:val="none" w:sz="0" w:space="0" w:color="auto"/>
            <w:bottom w:val="none" w:sz="0" w:space="0" w:color="auto"/>
            <w:right w:val="none" w:sz="0" w:space="0" w:color="auto"/>
          </w:divBdr>
        </w:div>
        <w:div w:id="1941447303">
          <w:marLeft w:val="0"/>
          <w:marRight w:val="0"/>
          <w:marTop w:val="0"/>
          <w:marBottom w:val="0"/>
          <w:divBdr>
            <w:top w:val="none" w:sz="0" w:space="0" w:color="auto"/>
            <w:left w:val="none" w:sz="0" w:space="0" w:color="auto"/>
            <w:bottom w:val="none" w:sz="0" w:space="0" w:color="auto"/>
            <w:right w:val="none" w:sz="0" w:space="0" w:color="auto"/>
          </w:divBdr>
        </w:div>
        <w:div w:id="2137794869">
          <w:marLeft w:val="0"/>
          <w:marRight w:val="0"/>
          <w:marTop w:val="0"/>
          <w:marBottom w:val="0"/>
          <w:divBdr>
            <w:top w:val="none" w:sz="0" w:space="0" w:color="auto"/>
            <w:left w:val="none" w:sz="0" w:space="0" w:color="auto"/>
            <w:bottom w:val="none" w:sz="0" w:space="0" w:color="auto"/>
            <w:right w:val="none" w:sz="0" w:space="0" w:color="auto"/>
          </w:divBdr>
        </w:div>
        <w:div w:id="1746294657">
          <w:marLeft w:val="0"/>
          <w:marRight w:val="0"/>
          <w:marTop w:val="0"/>
          <w:marBottom w:val="0"/>
          <w:divBdr>
            <w:top w:val="none" w:sz="0" w:space="0" w:color="auto"/>
            <w:left w:val="none" w:sz="0" w:space="0" w:color="auto"/>
            <w:bottom w:val="none" w:sz="0" w:space="0" w:color="auto"/>
            <w:right w:val="none" w:sz="0" w:space="0" w:color="auto"/>
          </w:divBdr>
        </w:div>
      </w:divsChild>
    </w:div>
    <w:div w:id="786702744">
      <w:bodyDiv w:val="1"/>
      <w:marLeft w:val="0"/>
      <w:marRight w:val="0"/>
      <w:marTop w:val="0"/>
      <w:marBottom w:val="0"/>
      <w:divBdr>
        <w:top w:val="none" w:sz="0" w:space="0" w:color="auto"/>
        <w:left w:val="none" w:sz="0" w:space="0" w:color="auto"/>
        <w:bottom w:val="none" w:sz="0" w:space="0" w:color="auto"/>
        <w:right w:val="none" w:sz="0" w:space="0" w:color="auto"/>
      </w:divBdr>
      <w:divsChild>
        <w:div w:id="2058893219">
          <w:marLeft w:val="0"/>
          <w:marRight w:val="0"/>
          <w:marTop w:val="0"/>
          <w:marBottom w:val="0"/>
          <w:divBdr>
            <w:top w:val="none" w:sz="0" w:space="0" w:color="auto"/>
            <w:left w:val="none" w:sz="0" w:space="0" w:color="auto"/>
            <w:bottom w:val="none" w:sz="0" w:space="0" w:color="auto"/>
            <w:right w:val="none" w:sz="0" w:space="0" w:color="auto"/>
          </w:divBdr>
        </w:div>
        <w:div w:id="2018268693">
          <w:marLeft w:val="0"/>
          <w:marRight w:val="0"/>
          <w:marTop w:val="0"/>
          <w:marBottom w:val="0"/>
          <w:divBdr>
            <w:top w:val="none" w:sz="0" w:space="0" w:color="auto"/>
            <w:left w:val="none" w:sz="0" w:space="0" w:color="auto"/>
            <w:bottom w:val="none" w:sz="0" w:space="0" w:color="auto"/>
            <w:right w:val="none" w:sz="0" w:space="0" w:color="auto"/>
          </w:divBdr>
        </w:div>
        <w:div w:id="671759403">
          <w:marLeft w:val="0"/>
          <w:marRight w:val="0"/>
          <w:marTop w:val="0"/>
          <w:marBottom w:val="0"/>
          <w:divBdr>
            <w:top w:val="none" w:sz="0" w:space="0" w:color="auto"/>
            <w:left w:val="none" w:sz="0" w:space="0" w:color="auto"/>
            <w:bottom w:val="none" w:sz="0" w:space="0" w:color="auto"/>
            <w:right w:val="none" w:sz="0" w:space="0" w:color="auto"/>
          </w:divBdr>
        </w:div>
        <w:div w:id="1254050487">
          <w:marLeft w:val="0"/>
          <w:marRight w:val="0"/>
          <w:marTop w:val="0"/>
          <w:marBottom w:val="0"/>
          <w:divBdr>
            <w:top w:val="none" w:sz="0" w:space="0" w:color="auto"/>
            <w:left w:val="none" w:sz="0" w:space="0" w:color="auto"/>
            <w:bottom w:val="none" w:sz="0" w:space="0" w:color="auto"/>
            <w:right w:val="none" w:sz="0" w:space="0" w:color="auto"/>
          </w:divBdr>
        </w:div>
        <w:div w:id="243732558">
          <w:marLeft w:val="0"/>
          <w:marRight w:val="0"/>
          <w:marTop w:val="0"/>
          <w:marBottom w:val="0"/>
          <w:divBdr>
            <w:top w:val="none" w:sz="0" w:space="0" w:color="auto"/>
            <w:left w:val="none" w:sz="0" w:space="0" w:color="auto"/>
            <w:bottom w:val="none" w:sz="0" w:space="0" w:color="auto"/>
            <w:right w:val="none" w:sz="0" w:space="0" w:color="auto"/>
          </w:divBdr>
        </w:div>
        <w:div w:id="1880163570">
          <w:marLeft w:val="0"/>
          <w:marRight w:val="0"/>
          <w:marTop w:val="0"/>
          <w:marBottom w:val="0"/>
          <w:divBdr>
            <w:top w:val="none" w:sz="0" w:space="0" w:color="auto"/>
            <w:left w:val="none" w:sz="0" w:space="0" w:color="auto"/>
            <w:bottom w:val="none" w:sz="0" w:space="0" w:color="auto"/>
            <w:right w:val="none" w:sz="0" w:space="0" w:color="auto"/>
          </w:divBdr>
        </w:div>
        <w:div w:id="929582750">
          <w:marLeft w:val="0"/>
          <w:marRight w:val="0"/>
          <w:marTop w:val="0"/>
          <w:marBottom w:val="0"/>
          <w:divBdr>
            <w:top w:val="none" w:sz="0" w:space="0" w:color="auto"/>
            <w:left w:val="none" w:sz="0" w:space="0" w:color="auto"/>
            <w:bottom w:val="none" w:sz="0" w:space="0" w:color="auto"/>
            <w:right w:val="none" w:sz="0" w:space="0" w:color="auto"/>
          </w:divBdr>
        </w:div>
        <w:div w:id="259215847">
          <w:marLeft w:val="0"/>
          <w:marRight w:val="0"/>
          <w:marTop w:val="0"/>
          <w:marBottom w:val="0"/>
          <w:divBdr>
            <w:top w:val="none" w:sz="0" w:space="0" w:color="auto"/>
            <w:left w:val="none" w:sz="0" w:space="0" w:color="auto"/>
            <w:bottom w:val="none" w:sz="0" w:space="0" w:color="auto"/>
            <w:right w:val="none" w:sz="0" w:space="0" w:color="auto"/>
          </w:divBdr>
        </w:div>
        <w:div w:id="157621376">
          <w:marLeft w:val="0"/>
          <w:marRight w:val="0"/>
          <w:marTop w:val="0"/>
          <w:marBottom w:val="0"/>
          <w:divBdr>
            <w:top w:val="none" w:sz="0" w:space="0" w:color="auto"/>
            <w:left w:val="none" w:sz="0" w:space="0" w:color="auto"/>
            <w:bottom w:val="none" w:sz="0" w:space="0" w:color="auto"/>
            <w:right w:val="none" w:sz="0" w:space="0" w:color="auto"/>
          </w:divBdr>
        </w:div>
        <w:div w:id="2004505210">
          <w:marLeft w:val="0"/>
          <w:marRight w:val="0"/>
          <w:marTop w:val="0"/>
          <w:marBottom w:val="0"/>
          <w:divBdr>
            <w:top w:val="none" w:sz="0" w:space="0" w:color="auto"/>
            <w:left w:val="none" w:sz="0" w:space="0" w:color="auto"/>
            <w:bottom w:val="none" w:sz="0" w:space="0" w:color="auto"/>
            <w:right w:val="none" w:sz="0" w:space="0" w:color="auto"/>
          </w:divBdr>
        </w:div>
        <w:div w:id="1864634677">
          <w:marLeft w:val="0"/>
          <w:marRight w:val="0"/>
          <w:marTop w:val="0"/>
          <w:marBottom w:val="0"/>
          <w:divBdr>
            <w:top w:val="none" w:sz="0" w:space="0" w:color="auto"/>
            <w:left w:val="none" w:sz="0" w:space="0" w:color="auto"/>
            <w:bottom w:val="none" w:sz="0" w:space="0" w:color="auto"/>
            <w:right w:val="none" w:sz="0" w:space="0" w:color="auto"/>
          </w:divBdr>
        </w:div>
        <w:div w:id="1413506419">
          <w:marLeft w:val="0"/>
          <w:marRight w:val="0"/>
          <w:marTop w:val="0"/>
          <w:marBottom w:val="0"/>
          <w:divBdr>
            <w:top w:val="none" w:sz="0" w:space="0" w:color="auto"/>
            <w:left w:val="none" w:sz="0" w:space="0" w:color="auto"/>
            <w:bottom w:val="none" w:sz="0" w:space="0" w:color="auto"/>
            <w:right w:val="none" w:sz="0" w:space="0" w:color="auto"/>
          </w:divBdr>
        </w:div>
        <w:div w:id="1603994669">
          <w:marLeft w:val="0"/>
          <w:marRight w:val="0"/>
          <w:marTop w:val="0"/>
          <w:marBottom w:val="0"/>
          <w:divBdr>
            <w:top w:val="none" w:sz="0" w:space="0" w:color="auto"/>
            <w:left w:val="none" w:sz="0" w:space="0" w:color="auto"/>
            <w:bottom w:val="none" w:sz="0" w:space="0" w:color="auto"/>
            <w:right w:val="none" w:sz="0" w:space="0" w:color="auto"/>
          </w:divBdr>
        </w:div>
        <w:div w:id="1807120581">
          <w:marLeft w:val="0"/>
          <w:marRight w:val="0"/>
          <w:marTop w:val="0"/>
          <w:marBottom w:val="0"/>
          <w:divBdr>
            <w:top w:val="none" w:sz="0" w:space="0" w:color="auto"/>
            <w:left w:val="none" w:sz="0" w:space="0" w:color="auto"/>
            <w:bottom w:val="none" w:sz="0" w:space="0" w:color="auto"/>
            <w:right w:val="none" w:sz="0" w:space="0" w:color="auto"/>
          </w:divBdr>
        </w:div>
        <w:div w:id="1780681109">
          <w:marLeft w:val="0"/>
          <w:marRight w:val="0"/>
          <w:marTop w:val="0"/>
          <w:marBottom w:val="0"/>
          <w:divBdr>
            <w:top w:val="none" w:sz="0" w:space="0" w:color="auto"/>
            <w:left w:val="none" w:sz="0" w:space="0" w:color="auto"/>
            <w:bottom w:val="none" w:sz="0" w:space="0" w:color="auto"/>
            <w:right w:val="none" w:sz="0" w:space="0" w:color="auto"/>
          </w:divBdr>
        </w:div>
        <w:div w:id="1932853869">
          <w:marLeft w:val="0"/>
          <w:marRight w:val="0"/>
          <w:marTop w:val="0"/>
          <w:marBottom w:val="0"/>
          <w:divBdr>
            <w:top w:val="none" w:sz="0" w:space="0" w:color="auto"/>
            <w:left w:val="none" w:sz="0" w:space="0" w:color="auto"/>
            <w:bottom w:val="none" w:sz="0" w:space="0" w:color="auto"/>
            <w:right w:val="none" w:sz="0" w:space="0" w:color="auto"/>
          </w:divBdr>
        </w:div>
        <w:div w:id="502168019">
          <w:marLeft w:val="0"/>
          <w:marRight w:val="0"/>
          <w:marTop w:val="0"/>
          <w:marBottom w:val="0"/>
          <w:divBdr>
            <w:top w:val="none" w:sz="0" w:space="0" w:color="auto"/>
            <w:left w:val="none" w:sz="0" w:space="0" w:color="auto"/>
            <w:bottom w:val="none" w:sz="0" w:space="0" w:color="auto"/>
            <w:right w:val="none" w:sz="0" w:space="0" w:color="auto"/>
          </w:divBdr>
        </w:div>
      </w:divsChild>
    </w:div>
    <w:div w:id="846293100">
      <w:bodyDiv w:val="1"/>
      <w:marLeft w:val="0"/>
      <w:marRight w:val="0"/>
      <w:marTop w:val="0"/>
      <w:marBottom w:val="0"/>
      <w:divBdr>
        <w:top w:val="none" w:sz="0" w:space="0" w:color="auto"/>
        <w:left w:val="none" w:sz="0" w:space="0" w:color="auto"/>
        <w:bottom w:val="none" w:sz="0" w:space="0" w:color="auto"/>
        <w:right w:val="none" w:sz="0" w:space="0" w:color="auto"/>
      </w:divBdr>
      <w:divsChild>
        <w:div w:id="1140266534">
          <w:marLeft w:val="0"/>
          <w:marRight w:val="0"/>
          <w:marTop w:val="0"/>
          <w:marBottom w:val="0"/>
          <w:divBdr>
            <w:top w:val="none" w:sz="0" w:space="0" w:color="auto"/>
            <w:left w:val="none" w:sz="0" w:space="0" w:color="auto"/>
            <w:bottom w:val="none" w:sz="0" w:space="0" w:color="auto"/>
            <w:right w:val="none" w:sz="0" w:space="0" w:color="auto"/>
          </w:divBdr>
          <w:divsChild>
            <w:div w:id="520121333">
              <w:marLeft w:val="0"/>
              <w:marRight w:val="0"/>
              <w:marTop w:val="0"/>
              <w:marBottom w:val="0"/>
              <w:divBdr>
                <w:top w:val="none" w:sz="0" w:space="0" w:color="auto"/>
                <w:left w:val="none" w:sz="0" w:space="0" w:color="auto"/>
                <w:bottom w:val="none" w:sz="0" w:space="0" w:color="auto"/>
                <w:right w:val="none" w:sz="0" w:space="0" w:color="auto"/>
              </w:divBdr>
              <w:divsChild>
                <w:div w:id="1882672598">
                  <w:marLeft w:val="0"/>
                  <w:marRight w:val="0"/>
                  <w:marTop w:val="0"/>
                  <w:marBottom w:val="0"/>
                  <w:divBdr>
                    <w:top w:val="none" w:sz="0" w:space="0" w:color="auto"/>
                    <w:left w:val="none" w:sz="0" w:space="0" w:color="auto"/>
                    <w:bottom w:val="none" w:sz="0" w:space="0" w:color="auto"/>
                    <w:right w:val="none" w:sz="0" w:space="0" w:color="auto"/>
                  </w:divBdr>
                  <w:divsChild>
                    <w:div w:id="1569994078">
                      <w:marLeft w:val="0"/>
                      <w:marRight w:val="0"/>
                      <w:marTop w:val="0"/>
                      <w:marBottom w:val="0"/>
                      <w:divBdr>
                        <w:top w:val="none" w:sz="0" w:space="0" w:color="auto"/>
                        <w:left w:val="none" w:sz="0" w:space="0" w:color="auto"/>
                        <w:bottom w:val="none" w:sz="0" w:space="0" w:color="auto"/>
                        <w:right w:val="none" w:sz="0" w:space="0" w:color="auto"/>
                      </w:divBdr>
                      <w:divsChild>
                        <w:div w:id="1688603524">
                          <w:marLeft w:val="0"/>
                          <w:marRight w:val="0"/>
                          <w:marTop w:val="0"/>
                          <w:marBottom w:val="0"/>
                          <w:divBdr>
                            <w:top w:val="none" w:sz="0" w:space="0" w:color="auto"/>
                            <w:left w:val="none" w:sz="0" w:space="0" w:color="auto"/>
                            <w:bottom w:val="none" w:sz="0" w:space="0" w:color="auto"/>
                            <w:right w:val="none" w:sz="0" w:space="0" w:color="auto"/>
                          </w:divBdr>
                          <w:divsChild>
                            <w:div w:id="2083015428">
                              <w:marLeft w:val="0"/>
                              <w:marRight w:val="0"/>
                              <w:marTop w:val="0"/>
                              <w:marBottom w:val="0"/>
                              <w:divBdr>
                                <w:top w:val="none" w:sz="0" w:space="0" w:color="auto"/>
                                <w:left w:val="none" w:sz="0" w:space="0" w:color="auto"/>
                                <w:bottom w:val="none" w:sz="0" w:space="0" w:color="auto"/>
                                <w:right w:val="none" w:sz="0" w:space="0" w:color="auto"/>
                              </w:divBdr>
                              <w:divsChild>
                                <w:div w:id="964001007">
                                  <w:marLeft w:val="0"/>
                                  <w:marRight w:val="0"/>
                                  <w:marTop w:val="0"/>
                                  <w:marBottom w:val="0"/>
                                  <w:divBdr>
                                    <w:top w:val="none" w:sz="0" w:space="0" w:color="auto"/>
                                    <w:left w:val="none" w:sz="0" w:space="0" w:color="auto"/>
                                    <w:bottom w:val="none" w:sz="0" w:space="0" w:color="auto"/>
                                    <w:right w:val="none" w:sz="0" w:space="0" w:color="auto"/>
                                  </w:divBdr>
                                  <w:divsChild>
                                    <w:div w:id="1544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87993">
                          <w:marLeft w:val="0"/>
                          <w:marRight w:val="0"/>
                          <w:marTop w:val="0"/>
                          <w:marBottom w:val="0"/>
                          <w:divBdr>
                            <w:top w:val="none" w:sz="0" w:space="0" w:color="auto"/>
                            <w:left w:val="none" w:sz="0" w:space="0" w:color="auto"/>
                            <w:bottom w:val="none" w:sz="0" w:space="0" w:color="auto"/>
                            <w:right w:val="none" w:sz="0" w:space="0" w:color="auto"/>
                          </w:divBdr>
                          <w:divsChild>
                            <w:div w:id="2100978437">
                              <w:marLeft w:val="0"/>
                              <w:marRight w:val="0"/>
                              <w:marTop w:val="0"/>
                              <w:marBottom w:val="0"/>
                              <w:divBdr>
                                <w:top w:val="none" w:sz="0" w:space="0" w:color="auto"/>
                                <w:left w:val="none" w:sz="0" w:space="0" w:color="auto"/>
                                <w:bottom w:val="none" w:sz="0" w:space="0" w:color="auto"/>
                                <w:right w:val="none" w:sz="0" w:space="0" w:color="auto"/>
                              </w:divBdr>
                              <w:divsChild>
                                <w:div w:id="15582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39335">
      <w:bodyDiv w:val="1"/>
      <w:marLeft w:val="0"/>
      <w:marRight w:val="0"/>
      <w:marTop w:val="0"/>
      <w:marBottom w:val="0"/>
      <w:divBdr>
        <w:top w:val="none" w:sz="0" w:space="0" w:color="auto"/>
        <w:left w:val="none" w:sz="0" w:space="0" w:color="auto"/>
        <w:bottom w:val="none" w:sz="0" w:space="0" w:color="auto"/>
        <w:right w:val="none" w:sz="0" w:space="0" w:color="auto"/>
      </w:divBdr>
    </w:div>
    <w:div w:id="1108819051">
      <w:bodyDiv w:val="1"/>
      <w:marLeft w:val="0"/>
      <w:marRight w:val="0"/>
      <w:marTop w:val="0"/>
      <w:marBottom w:val="0"/>
      <w:divBdr>
        <w:top w:val="none" w:sz="0" w:space="0" w:color="auto"/>
        <w:left w:val="none" w:sz="0" w:space="0" w:color="auto"/>
        <w:bottom w:val="none" w:sz="0" w:space="0" w:color="auto"/>
        <w:right w:val="none" w:sz="0" w:space="0" w:color="auto"/>
      </w:divBdr>
    </w:div>
    <w:div w:id="1337996126">
      <w:bodyDiv w:val="1"/>
      <w:marLeft w:val="0"/>
      <w:marRight w:val="0"/>
      <w:marTop w:val="0"/>
      <w:marBottom w:val="0"/>
      <w:divBdr>
        <w:top w:val="none" w:sz="0" w:space="0" w:color="auto"/>
        <w:left w:val="none" w:sz="0" w:space="0" w:color="auto"/>
        <w:bottom w:val="none" w:sz="0" w:space="0" w:color="auto"/>
        <w:right w:val="none" w:sz="0" w:space="0" w:color="auto"/>
      </w:divBdr>
      <w:divsChild>
        <w:div w:id="1419673491">
          <w:marLeft w:val="0"/>
          <w:marRight w:val="0"/>
          <w:marTop w:val="0"/>
          <w:marBottom w:val="0"/>
          <w:divBdr>
            <w:top w:val="none" w:sz="0" w:space="0" w:color="auto"/>
            <w:left w:val="none" w:sz="0" w:space="0" w:color="auto"/>
            <w:bottom w:val="none" w:sz="0" w:space="0" w:color="auto"/>
            <w:right w:val="none" w:sz="0" w:space="0" w:color="auto"/>
          </w:divBdr>
          <w:divsChild>
            <w:div w:id="627124332">
              <w:marLeft w:val="0"/>
              <w:marRight w:val="0"/>
              <w:marTop w:val="0"/>
              <w:marBottom w:val="0"/>
              <w:divBdr>
                <w:top w:val="none" w:sz="0" w:space="0" w:color="auto"/>
                <w:left w:val="none" w:sz="0" w:space="0" w:color="auto"/>
                <w:bottom w:val="none" w:sz="0" w:space="0" w:color="auto"/>
                <w:right w:val="none" w:sz="0" w:space="0" w:color="auto"/>
              </w:divBdr>
              <w:divsChild>
                <w:div w:id="105976581">
                  <w:marLeft w:val="0"/>
                  <w:marRight w:val="0"/>
                  <w:marTop w:val="0"/>
                  <w:marBottom w:val="0"/>
                  <w:divBdr>
                    <w:top w:val="none" w:sz="0" w:space="0" w:color="auto"/>
                    <w:left w:val="none" w:sz="0" w:space="0" w:color="auto"/>
                    <w:bottom w:val="none" w:sz="0" w:space="0" w:color="auto"/>
                    <w:right w:val="none" w:sz="0" w:space="0" w:color="auto"/>
                  </w:divBdr>
                  <w:divsChild>
                    <w:div w:id="265384281">
                      <w:marLeft w:val="0"/>
                      <w:marRight w:val="0"/>
                      <w:marTop w:val="0"/>
                      <w:marBottom w:val="0"/>
                      <w:divBdr>
                        <w:top w:val="none" w:sz="0" w:space="0" w:color="auto"/>
                        <w:left w:val="none" w:sz="0" w:space="0" w:color="auto"/>
                        <w:bottom w:val="none" w:sz="0" w:space="0" w:color="auto"/>
                        <w:right w:val="none" w:sz="0" w:space="0" w:color="auto"/>
                      </w:divBdr>
                      <w:divsChild>
                        <w:div w:id="668295590">
                          <w:marLeft w:val="0"/>
                          <w:marRight w:val="0"/>
                          <w:marTop w:val="0"/>
                          <w:marBottom w:val="0"/>
                          <w:divBdr>
                            <w:top w:val="none" w:sz="0" w:space="0" w:color="auto"/>
                            <w:left w:val="none" w:sz="0" w:space="0" w:color="auto"/>
                            <w:bottom w:val="none" w:sz="0" w:space="0" w:color="auto"/>
                            <w:right w:val="none" w:sz="0" w:space="0" w:color="auto"/>
                          </w:divBdr>
                          <w:divsChild>
                            <w:div w:id="1148130253">
                              <w:marLeft w:val="0"/>
                              <w:marRight w:val="0"/>
                              <w:marTop w:val="0"/>
                              <w:marBottom w:val="0"/>
                              <w:divBdr>
                                <w:top w:val="none" w:sz="0" w:space="0" w:color="auto"/>
                                <w:left w:val="none" w:sz="0" w:space="0" w:color="auto"/>
                                <w:bottom w:val="none" w:sz="0" w:space="0" w:color="auto"/>
                                <w:right w:val="none" w:sz="0" w:space="0" w:color="auto"/>
                              </w:divBdr>
                              <w:divsChild>
                                <w:div w:id="648486909">
                                  <w:marLeft w:val="0"/>
                                  <w:marRight w:val="0"/>
                                  <w:marTop w:val="0"/>
                                  <w:marBottom w:val="0"/>
                                  <w:divBdr>
                                    <w:top w:val="none" w:sz="0" w:space="0" w:color="auto"/>
                                    <w:left w:val="none" w:sz="0" w:space="0" w:color="auto"/>
                                    <w:bottom w:val="none" w:sz="0" w:space="0" w:color="auto"/>
                                    <w:right w:val="none" w:sz="0" w:space="0" w:color="auto"/>
                                  </w:divBdr>
                                  <w:divsChild>
                                    <w:div w:id="6423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41261">
                          <w:marLeft w:val="0"/>
                          <w:marRight w:val="0"/>
                          <w:marTop w:val="0"/>
                          <w:marBottom w:val="0"/>
                          <w:divBdr>
                            <w:top w:val="none" w:sz="0" w:space="0" w:color="auto"/>
                            <w:left w:val="none" w:sz="0" w:space="0" w:color="auto"/>
                            <w:bottom w:val="none" w:sz="0" w:space="0" w:color="auto"/>
                            <w:right w:val="none" w:sz="0" w:space="0" w:color="auto"/>
                          </w:divBdr>
                          <w:divsChild>
                            <w:div w:id="82607695">
                              <w:marLeft w:val="0"/>
                              <w:marRight w:val="0"/>
                              <w:marTop w:val="0"/>
                              <w:marBottom w:val="0"/>
                              <w:divBdr>
                                <w:top w:val="none" w:sz="0" w:space="0" w:color="auto"/>
                                <w:left w:val="none" w:sz="0" w:space="0" w:color="auto"/>
                                <w:bottom w:val="none" w:sz="0" w:space="0" w:color="auto"/>
                                <w:right w:val="none" w:sz="0" w:space="0" w:color="auto"/>
                              </w:divBdr>
                              <w:divsChild>
                                <w:div w:id="9172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171614">
      <w:bodyDiv w:val="1"/>
      <w:marLeft w:val="0"/>
      <w:marRight w:val="0"/>
      <w:marTop w:val="0"/>
      <w:marBottom w:val="0"/>
      <w:divBdr>
        <w:top w:val="none" w:sz="0" w:space="0" w:color="auto"/>
        <w:left w:val="none" w:sz="0" w:space="0" w:color="auto"/>
        <w:bottom w:val="none" w:sz="0" w:space="0" w:color="auto"/>
        <w:right w:val="none" w:sz="0" w:space="0" w:color="auto"/>
      </w:divBdr>
    </w:div>
    <w:div w:id="1623685427">
      <w:bodyDiv w:val="1"/>
      <w:marLeft w:val="0"/>
      <w:marRight w:val="0"/>
      <w:marTop w:val="0"/>
      <w:marBottom w:val="0"/>
      <w:divBdr>
        <w:top w:val="none" w:sz="0" w:space="0" w:color="auto"/>
        <w:left w:val="none" w:sz="0" w:space="0" w:color="auto"/>
        <w:bottom w:val="none" w:sz="0" w:space="0" w:color="auto"/>
        <w:right w:val="none" w:sz="0" w:space="0" w:color="auto"/>
      </w:divBdr>
      <w:divsChild>
        <w:div w:id="1605378203">
          <w:marLeft w:val="0"/>
          <w:marRight w:val="0"/>
          <w:marTop w:val="0"/>
          <w:marBottom w:val="0"/>
          <w:divBdr>
            <w:top w:val="none" w:sz="0" w:space="0" w:color="auto"/>
            <w:left w:val="none" w:sz="0" w:space="0" w:color="auto"/>
            <w:bottom w:val="none" w:sz="0" w:space="0" w:color="auto"/>
            <w:right w:val="none" w:sz="0" w:space="0" w:color="auto"/>
          </w:divBdr>
          <w:divsChild>
            <w:div w:id="975724897">
              <w:marLeft w:val="0"/>
              <w:marRight w:val="0"/>
              <w:marTop w:val="0"/>
              <w:marBottom w:val="0"/>
              <w:divBdr>
                <w:top w:val="none" w:sz="0" w:space="0" w:color="auto"/>
                <w:left w:val="none" w:sz="0" w:space="0" w:color="auto"/>
                <w:bottom w:val="none" w:sz="0" w:space="0" w:color="auto"/>
                <w:right w:val="none" w:sz="0" w:space="0" w:color="auto"/>
              </w:divBdr>
              <w:divsChild>
                <w:div w:id="1545405505">
                  <w:marLeft w:val="0"/>
                  <w:marRight w:val="0"/>
                  <w:marTop w:val="0"/>
                  <w:marBottom w:val="0"/>
                  <w:divBdr>
                    <w:top w:val="none" w:sz="0" w:space="0" w:color="auto"/>
                    <w:left w:val="none" w:sz="0" w:space="0" w:color="auto"/>
                    <w:bottom w:val="none" w:sz="0" w:space="0" w:color="auto"/>
                    <w:right w:val="none" w:sz="0" w:space="0" w:color="auto"/>
                  </w:divBdr>
                  <w:divsChild>
                    <w:div w:id="748969472">
                      <w:marLeft w:val="0"/>
                      <w:marRight w:val="0"/>
                      <w:marTop w:val="0"/>
                      <w:marBottom w:val="0"/>
                      <w:divBdr>
                        <w:top w:val="none" w:sz="0" w:space="0" w:color="auto"/>
                        <w:left w:val="none" w:sz="0" w:space="0" w:color="auto"/>
                        <w:bottom w:val="none" w:sz="0" w:space="0" w:color="auto"/>
                        <w:right w:val="none" w:sz="0" w:space="0" w:color="auto"/>
                      </w:divBdr>
                      <w:divsChild>
                        <w:div w:id="1001932908">
                          <w:marLeft w:val="0"/>
                          <w:marRight w:val="0"/>
                          <w:marTop w:val="0"/>
                          <w:marBottom w:val="0"/>
                          <w:divBdr>
                            <w:top w:val="none" w:sz="0" w:space="0" w:color="auto"/>
                            <w:left w:val="none" w:sz="0" w:space="0" w:color="auto"/>
                            <w:bottom w:val="none" w:sz="0" w:space="0" w:color="auto"/>
                            <w:right w:val="none" w:sz="0" w:space="0" w:color="auto"/>
                          </w:divBdr>
                          <w:divsChild>
                            <w:div w:id="854539580">
                              <w:marLeft w:val="0"/>
                              <w:marRight w:val="0"/>
                              <w:marTop w:val="0"/>
                              <w:marBottom w:val="0"/>
                              <w:divBdr>
                                <w:top w:val="none" w:sz="0" w:space="0" w:color="auto"/>
                                <w:left w:val="none" w:sz="0" w:space="0" w:color="auto"/>
                                <w:bottom w:val="none" w:sz="0" w:space="0" w:color="auto"/>
                                <w:right w:val="none" w:sz="0" w:space="0" w:color="auto"/>
                              </w:divBdr>
                              <w:divsChild>
                                <w:div w:id="49813607">
                                  <w:marLeft w:val="0"/>
                                  <w:marRight w:val="0"/>
                                  <w:marTop w:val="0"/>
                                  <w:marBottom w:val="0"/>
                                  <w:divBdr>
                                    <w:top w:val="none" w:sz="0" w:space="0" w:color="auto"/>
                                    <w:left w:val="none" w:sz="0" w:space="0" w:color="auto"/>
                                    <w:bottom w:val="none" w:sz="0" w:space="0" w:color="auto"/>
                                    <w:right w:val="none" w:sz="0" w:space="0" w:color="auto"/>
                                  </w:divBdr>
                                  <w:divsChild>
                                    <w:div w:id="18164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92053">
                          <w:marLeft w:val="0"/>
                          <w:marRight w:val="0"/>
                          <w:marTop w:val="0"/>
                          <w:marBottom w:val="0"/>
                          <w:divBdr>
                            <w:top w:val="none" w:sz="0" w:space="0" w:color="auto"/>
                            <w:left w:val="none" w:sz="0" w:space="0" w:color="auto"/>
                            <w:bottom w:val="none" w:sz="0" w:space="0" w:color="auto"/>
                            <w:right w:val="none" w:sz="0" w:space="0" w:color="auto"/>
                          </w:divBdr>
                          <w:divsChild>
                            <w:div w:id="130369309">
                              <w:marLeft w:val="0"/>
                              <w:marRight w:val="0"/>
                              <w:marTop w:val="0"/>
                              <w:marBottom w:val="0"/>
                              <w:divBdr>
                                <w:top w:val="none" w:sz="0" w:space="0" w:color="auto"/>
                                <w:left w:val="none" w:sz="0" w:space="0" w:color="auto"/>
                                <w:bottom w:val="none" w:sz="0" w:space="0" w:color="auto"/>
                                <w:right w:val="none" w:sz="0" w:space="0" w:color="auto"/>
                              </w:divBdr>
                              <w:divsChild>
                                <w:div w:id="20725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452200">
      <w:bodyDiv w:val="1"/>
      <w:marLeft w:val="0"/>
      <w:marRight w:val="0"/>
      <w:marTop w:val="0"/>
      <w:marBottom w:val="0"/>
      <w:divBdr>
        <w:top w:val="none" w:sz="0" w:space="0" w:color="auto"/>
        <w:left w:val="none" w:sz="0" w:space="0" w:color="auto"/>
        <w:bottom w:val="none" w:sz="0" w:space="0" w:color="auto"/>
        <w:right w:val="none" w:sz="0" w:space="0" w:color="auto"/>
      </w:divBdr>
      <w:divsChild>
        <w:div w:id="1742215829">
          <w:marLeft w:val="0"/>
          <w:marRight w:val="0"/>
          <w:marTop w:val="0"/>
          <w:marBottom w:val="0"/>
          <w:divBdr>
            <w:top w:val="none" w:sz="0" w:space="0" w:color="auto"/>
            <w:left w:val="none" w:sz="0" w:space="0" w:color="auto"/>
            <w:bottom w:val="none" w:sz="0" w:space="0" w:color="auto"/>
            <w:right w:val="none" w:sz="0" w:space="0" w:color="auto"/>
          </w:divBdr>
          <w:divsChild>
            <w:div w:id="986855614">
              <w:marLeft w:val="0"/>
              <w:marRight w:val="0"/>
              <w:marTop w:val="0"/>
              <w:marBottom w:val="0"/>
              <w:divBdr>
                <w:top w:val="none" w:sz="0" w:space="0" w:color="auto"/>
                <w:left w:val="none" w:sz="0" w:space="0" w:color="auto"/>
                <w:bottom w:val="none" w:sz="0" w:space="0" w:color="auto"/>
                <w:right w:val="none" w:sz="0" w:space="0" w:color="auto"/>
              </w:divBdr>
              <w:divsChild>
                <w:div w:id="1702825780">
                  <w:marLeft w:val="0"/>
                  <w:marRight w:val="0"/>
                  <w:marTop w:val="0"/>
                  <w:marBottom w:val="0"/>
                  <w:divBdr>
                    <w:top w:val="none" w:sz="0" w:space="0" w:color="auto"/>
                    <w:left w:val="none" w:sz="0" w:space="0" w:color="auto"/>
                    <w:bottom w:val="none" w:sz="0" w:space="0" w:color="auto"/>
                    <w:right w:val="none" w:sz="0" w:space="0" w:color="auto"/>
                  </w:divBdr>
                  <w:divsChild>
                    <w:div w:id="355618324">
                      <w:marLeft w:val="0"/>
                      <w:marRight w:val="0"/>
                      <w:marTop w:val="0"/>
                      <w:marBottom w:val="0"/>
                      <w:divBdr>
                        <w:top w:val="none" w:sz="0" w:space="0" w:color="auto"/>
                        <w:left w:val="none" w:sz="0" w:space="0" w:color="auto"/>
                        <w:bottom w:val="none" w:sz="0" w:space="0" w:color="auto"/>
                        <w:right w:val="none" w:sz="0" w:space="0" w:color="auto"/>
                      </w:divBdr>
                      <w:divsChild>
                        <w:div w:id="1487820711">
                          <w:marLeft w:val="0"/>
                          <w:marRight w:val="0"/>
                          <w:marTop w:val="0"/>
                          <w:marBottom w:val="0"/>
                          <w:divBdr>
                            <w:top w:val="none" w:sz="0" w:space="0" w:color="auto"/>
                            <w:left w:val="none" w:sz="0" w:space="0" w:color="auto"/>
                            <w:bottom w:val="none" w:sz="0" w:space="0" w:color="auto"/>
                            <w:right w:val="none" w:sz="0" w:space="0" w:color="auto"/>
                          </w:divBdr>
                          <w:divsChild>
                            <w:div w:id="399790852">
                              <w:marLeft w:val="0"/>
                              <w:marRight w:val="0"/>
                              <w:marTop w:val="0"/>
                              <w:marBottom w:val="0"/>
                              <w:divBdr>
                                <w:top w:val="none" w:sz="0" w:space="0" w:color="auto"/>
                                <w:left w:val="none" w:sz="0" w:space="0" w:color="auto"/>
                                <w:bottom w:val="none" w:sz="0" w:space="0" w:color="auto"/>
                                <w:right w:val="none" w:sz="0" w:space="0" w:color="auto"/>
                              </w:divBdr>
                              <w:divsChild>
                                <w:div w:id="1259603519">
                                  <w:marLeft w:val="0"/>
                                  <w:marRight w:val="0"/>
                                  <w:marTop w:val="0"/>
                                  <w:marBottom w:val="0"/>
                                  <w:divBdr>
                                    <w:top w:val="none" w:sz="0" w:space="0" w:color="auto"/>
                                    <w:left w:val="none" w:sz="0" w:space="0" w:color="auto"/>
                                    <w:bottom w:val="none" w:sz="0" w:space="0" w:color="auto"/>
                                    <w:right w:val="none" w:sz="0" w:space="0" w:color="auto"/>
                                  </w:divBdr>
                                  <w:divsChild>
                                    <w:div w:id="2164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695">
                          <w:marLeft w:val="0"/>
                          <w:marRight w:val="0"/>
                          <w:marTop w:val="0"/>
                          <w:marBottom w:val="0"/>
                          <w:divBdr>
                            <w:top w:val="none" w:sz="0" w:space="0" w:color="auto"/>
                            <w:left w:val="none" w:sz="0" w:space="0" w:color="auto"/>
                            <w:bottom w:val="none" w:sz="0" w:space="0" w:color="auto"/>
                            <w:right w:val="none" w:sz="0" w:space="0" w:color="auto"/>
                          </w:divBdr>
                          <w:divsChild>
                            <w:div w:id="942414933">
                              <w:marLeft w:val="0"/>
                              <w:marRight w:val="0"/>
                              <w:marTop w:val="0"/>
                              <w:marBottom w:val="0"/>
                              <w:divBdr>
                                <w:top w:val="none" w:sz="0" w:space="0" w:color="auto"/>
                                <w:left w:val="none" w:sz="0" w:space="0" w:color="auto"/>
                                <w:bottom w:val="none" w:sz="0" w:space="0" w:color="auto"/>
                                <w:right w:val="none" w:sz="0" w:space="0" w:color="auto"/>
                              </w:divBdr>
                              <w:divsChild>
                                <w:div w:id="10413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839561">
      <w:bodyDiv w:val="1"/>
      <w:marLeft w:val="0"/>
      <w:marRight w:val="0"/>
      <w:marTop w:val="0"/>
      <w:marBottom w:val="0"/>
      <w:divBdr>
        <w:top w:val="none" w:sz="0" w:space="0" w:color="auto"/>
        <w:left w:val="none" w:sz="0" w:space="0" w:color="auto"/>
        <w:bottom w:val="none" w:sz="0" w:space="0" w:color="auto"/>
        <w:right w:val="none" w:sz="0" w:space="0" w:color="auto"/>
      </w:divBdr>
      <w:divsChild>
        <w:div w:id="86846581">
          <w:marLeft w:val="0"/>
          <w:marRight w:val="0"/>
          <w:marTop w:val="0"/>
          <w:marBottom w:val="0"/>
          <w:divBdr>
            <w:top w:val="none" w:sz="0" w:space="0" w:color="auto"/>
            <w:left w:val="none" w:sz="0" w:space="0" w:color="auto"/>
            <w:bottom w:val="none" w:sz="0" w:space="0" w:color="auto"/>
            <w:right w:val="none" w:sz="0" w:space="0" w:color="auto"/>
          </w:divBdr>
        </w:div>
        <w:div w:id="321659273">
          <w:marLeft w:val="0"/>
          <w:marRight w:val="0"/>
          <w:marTop w:val="0"/>
          <w:marBottom w:val="0"/>
          <w:divBdr>
            <w:top w:val="none" w:sz="0" w:space="0" w:color="auto"/>
            <w:left w:val="none" w:sz="0" w:space="0" w:color="auto"/>
            <w:bottom w:val="none" w:sz="0" w:space="0" w:color="auto"/>
            <w:right w:val="none" w:sz="0" w:space="0" w:color="auto"/>
          </w:divBdr>
        </w:div>
        <w:div w:id="1630283732">
          <w:marLeft w:val="0"/>
          <w:marRight w:val="0"/>
          <w:marTop w:val="0"/>
          <w:marBottom w:val="0"/>
          <w:divBdr>
            <w:top w:val="none" w:sz="0" w:space="0" w:color="auto"/>
            <w:left w:val="none" w:sz="0" w:space="0" w:color="auto"/>
            <w:bottom w:val="none" w:sz="0" w:space="0" w:color="auto"/>
            <w:right w:val="none" w:sz="0" w:space="0" w:color="auto"/>
          </w:divBdr>
        </w:div>
        <w:div w:id="1587038143">
          <w:marLeft w:val="0"/>
          <w:marRight w:val="0"/>
          <w:marTop w:val="0"/>
          <w:marBottom w:val="0"/>
          <w:divBdr>
            <w:top w:val="none" w:sz="0" w:space="0" w:color="auto"/>
            <w:left w:val="none" w:sz="0" w:space="0" w:color="auto"/>
            <w:bottom w:val="none" w:sz="0" w:space="0" w:color="auto"/>
            <w:right w:val="none" w:sz="0" w:space="0" w:color="auto"/>
          </w:divBdr>
        </w:div>
        <w:div w:id="1377581673">
          <w:marLeft w:val="0"/>
          <w:marRight w:val="0"/>
          <w:marTop w:val="0"/>
          <w:marBottom w:val="0"/>
          <w:divBdr>
            <w:top w:val="none" w:sz="0" w:space="0" w:color="auto"/>
            <w:left w:val="none" w:sz="0" w:space="0" w:color="auto"/>
            <w:bottom w:val="none" w:sz="0" w:space="0" w:color="auto"/>
            <w:right w:val="none" w:sz="0" w:space="0" w:color="auto"/>
          </w:divBdr>
        </w:div>
        <w:div w:id="1517385808">
          <w:marLeft w:val="0"/>
          <w:marRight w:val="0"/>
          <w:marTop w:val="0"/>
          <w:marBottom w:val="0"/>
          <w:divBdr>
            <w:top w:val="none" w:sz="0" w:space="0" w:color="auto"/>
            <w:left w:val="none" w:sz="0" w:space="0" w:color="auto"/>
            <w:bottom w:val="none" w:sz="0" w:space="0" w:color="auto"/>
            <w:right w:val="none" w:sz="0" w:space="0" w:color="auto"/>
          </w:divBdr>
        </w:div>
        <w:div w:id="1872961925">
          <w:marLeft w:val="0"/>
          <w:marRight w:val="0"/>
          <w:marTop w:val="0"/>
          <w:marBottom w:val="0"/>
          <w:divBdr>
            <w:top w:val="none" w:sz="0" w:space="0" w:color="auto"/>
            <w:left w:val="none" w:sz="0" w:space="0" w:color="auto"/>
            <w:bottom w:val="none" w:sz="0" w:space="0" w:color="auto"/>
            <w:right w:val="none" w:sz="0" w:space="0" w:color="auto"/>
          </w:divBdr>
        </w:div>
        <w:div w:id="1320766786">
          <w:marLeft w:val="0"/>
          <w:marRight w:val="0"/>
          <w:marTop w:val="0"/>
          <w:marBottom w:val="0"/>
          <w:divBdr>
            <w:top w:val="none" w:sz="0" w:space="0" w:color="auto"/>
            <w:left w:val="none" w:sz="0" w:space="0" w:color="auto"/>
            <w:bottom w:val="none" w:sz="0" w:space="0" w:color="auto"/>
            <w:right w:val="none" w:sz="0" w:space="0" w:color="auto"/>
          </w:divBdr>
        </w:div>
        <w:div w:id="1100296394">
          <w:marLeft w:val="0"/>
          <w:marRight w:val="0"/>
          <w:marTop w:val="0"/>
          <w:marBottom w:val="0"/>
          <w:divBdr>
            <w:top w:val="none" w:sz="0" w:space="0" w:color="auto"/>
            <w:left w:val="none" w:sz="0" w:space="0" w:color="auto"/>
            <w:bottom w:val="none" w:sz="0" w:space="0" w:color="auto"/>
            <w:right w:val="none" w:sz="0" w:space="0" w:color="auto"/>
          </w:divBdr>
        </w:div>
        <w:div w:id="1887790431">
          <w:marLeft w:val="0"/>
          <w:marRight w:val="0"/>
          <w:marTop w:val="0"/>
          <w:marBottom w:val="0"/>
          <w:divBdr>
            <w:top w:val="none" w:sz="0" w:space="0" w:color="auto"/>
            <w:left w:val="none" w:sz="0" w:space="0" w:color="auto"/>
            <w:bottom w:val="none" w:sz="0" w:space="0" w:color="auto"/>
            <w:right w:val="none" w:sz="0" w:space="0" w:color="auto"/>
          </w:divBdr>
        </w:div>
        <w:div w:id="121773236">
          <w:marLeft w:val="0"/>
          <w:marRight w:val="0"/>
          <w:marTop w:val="0"/>
          <w:marBottom w:val="0"/>
          <w:divBdr>
            <w:top w:val="none" w:sz="0" w:space="0" w:color="auto"/>
            <w:left w:val="none" w:sz="0" w:space="0" w:color="auto"/>
            <w:bottom w:val="none" w:sz="0" w:space="0" w:color="auto"/>
            <w:right w:val="none" w:sz="0" w:space="0" w:color="auto"/>
          </w:divBdr>
        </w:div>
        <w:div w:id="191770988">
          <w:marLeft w:val="0"/>
          <w:marRight w:val="0"/>
          <w:marTop w:val="0"/>
          <w:marBottom w:val="0"/>
          <w:divBdr>
            <w:top w:val="none" w:sz="0" w:space="0" w:color="auto"/>
            <w:left w:val="none" w:sz="0" w:space="0" w:color="auto"/>
            <w:bottom w:val="none" w:sz="0" w:space="0" w:color="auto"/>
            <w:right w:val="none" w:sz="0" w:space="0" w:color="auto"/>
          </w:divBdr>
        </w:div>
        <w:div w:id="2086144898">
          <w:marLeft w:val="0"/>
          <w:marRight w:val="0"/>
          <w:marTop w:val="0"/>
          <w:marBottom w:val="0"/>
          <w:divBdr>
            <w:top w:val="none" w:sz="0" w:space="0" w:color="auto"/>
            <w:left w:val="none" w:sz="0" w:space="0" w:color="auto"/>
            <w:bottom w:val="none" w:sz="0" w:space="0" w:color="auto"/>
            <w:right w:val="none" w:sz="0" w:space="0" w:color="auto"/>
          </w:divBdr>
        </w:div>
        <w:div w:id="1263799158">
          <w:marLeft w:val="0"/>
          <w:marRight w:val="0"/>
          <w:marTop w:val="0"/>
          <w:marBottom w:val="0"/>
          <w:divBdr>
            <w:top w:val="none" w:sz="0" w:space="0" w:color="auto"/>
            <w:left w:val="none" w:sz="0" w:space="0" w:color="auto"/>
            <w:bottom w:val="none" w:sz="0" w:space="0" w:color="auto"/>
            <w:right w:val="none" w:sz="0" w:space="0" w:color="auto"/>
          </w:divBdr>
        </w:div>
        <w:div w:id="1654486824">
          <w:marLeft w:val="0"/>
          <w:marRight w:val="0"/>
          <w:marTop w:val="0"/>
          <w:marBottom w:val="0"/>
          <w:divBdr>
            <w:top w:val="none" w:sz="0" w:space="0" w:color="auto"/>
            <w:left w:val="none" w:sz="0" w:space="0" w:color="auto"/>
            <w:bottom w:val="none" w:sz="0" w:space="0" w:color="auto"/>
            <w:right w:val="none" w:sz="0" w:space="0" w:color="auto"/>
          </w:divBdr>
        </w:div>
        <w:div w:id="733508500">
          <w:marLeft w:val="0"/>
          <w:marRight w:val="0"/>
          <w:marTop w:val="0"/>
          <w:marBottom w:val="0"/>
          <w:divBdr>
            <w:top w:val="none" w:sz="0" w:space="0" w:color="auto"/>
            <w:left w:val="none" w:sz="0" w:space="0" w:color="auto"/>
            <w:bottom w:val="none" w:sz="0" w:space="0" w:color="auto"/>
            <w:right w:val="none" w:sz="0" w:space="0" w:color="auto"/>
          </w:divBdr>
        </w:div>
        <w:div w:id="226035395">
          <w:marLeft w:val="0"/>
          <w:marRight w:val="0"/>
          <w:marTop w:val="0"/>
          <w:marBottom w:val="0"/>
          <w:divBdr>
            <w:top w:val="none" w:sz="0" w:space="0" w:color="auto"/>
            <w:left w:val="none" w:sz="0" w:space="0" w:color="auto"/>
            <w:bottom w:val="none" w:sz="0" w:space="0" w:color="auto"/>
            <w:right w:val="none" w:sz="0" w:space="0" w:color="auto"/>
          </w:divBdr>
        </w:div>
      </w:divsChild>
    </w:div>
    <w:div w:id="1791046111">
      <w:bodyDiv w:val="1"/>
      <w:marLeft w:val="0"/>
      <w:marRight w:val="0"/>
      <w:marTop w:val="0"/>
      <w:marBottom w:val="0"/>
      <w:divBdr>
        <w:top w:val="none" w:sz="0" w:space="0" w:color="auto"/>
        <w:left w:val="none" w:sz="0" w:space="0" w:color="auto"/>
        <w:bottom w:val="none" w:sz="0" w:space="0" w:color="auto"/>
        <w:right w:val="none" w:sz="0" w:space="0" w:color="auto"/>
      </w:divBdr>
    </w:div>
    <w:div w:id="1909925217">
      <w:bodyDiv w:val="1"/>
      <w:marLeft w:val="0"/>
      <w:marRight w:val="0"/>
      <w:marTop w:val="0"/>
      <w:marBottom w:val="0"/>
      <w:divBdr>
        <w:top w:val="none" w:sz="0" w:space="0" w:color="auto"/>
        <w:left w:val="none" w:sz="0" w:space="0" w:color="auto"/>
        <w:bottom w:val="none" w:sz="0" w:space="0" w:color="auto"/>
        <w:right w:val="none" w:sz="0" w:space="0" w:color="auto"/>
      </w:divBdr>
    </w:div>
    <w:div w:id="2134594632">
      <w:bodyDiv w:val="1"/>
      <w:marLeft w:val="0"/>
      <w:marRight w:val="0"/>
      <w:marTop w:val="0"/>
      <w:marBottom w:val="0"/>
      <w:divBdr>
        <w:top w:val="none" w:sz="0" w:space="0" w:color="auto"/>
        <w:left w:val="none" w:sz="0" w:space="0" w:color="auto"/>
        <w:bottom w:val="none" w:sz="0" w:space="0" w:color="auto"/>
        <w:right w:val="none" w:sz="0" w:space="0" w:color="auto"/>
      </w:divBdr>
      <w:divsChild>
        <w:div w:id="898519751">
          <w:marLeft w:val="0"/>
          <w:marRight w:val="0"/>
          <w:marTop w:val="0"/>
          <w:marBottom w:val="0"/>
          <w:divBdr>
            <w:top w:val="none" w:sz="0" w:space="0" w:color="auto"/>
            <w:left w:val="none" w:sz="0" w:space="0" w:color="auto"/>
            <w:bottom w:val="none" w:sz="0" w:space="0" w:color="auto"/>
            <w:right w:val="none" w:sz="0" w:space="0" w:color="auto"/>
          </w:divBdr>
        </w:div>
        <w:div w:id="1037437669">
          <w:marLeft w:val="0"/>
          <w:marRight w:val="0"/>
          <w:marTop w:val="0"/>
          <w:marBottom w:val="0"/>
          <w:divBdr>
            <w:top w:val="none" w:sz="0" w:space="0" w:color="auto"/>
            <w:left w:val="none" w:sz="0" w:space="0" w:color="auto"/>
            <w:bottom w:val="none" w:sz="0" w:space="0" w:color="auto"/>
            <w:right w:val="none" w:sz="0" w:space="0" w:color="auto"/>
          </w:divBdr>
        </w:div>
        <w:div w:id="1166091034">
          <w:marLeft w:val="0"/>
          <w:marRight w:val="0"/>
          <w:marTop w:val="0"/>
          <w:marBottom w:val="0"/>
          <w:divBdr>
            <w:top w:val="none" w:sz="0" w:space="0" w:color="auto"/>
            <w:left w:val="none" w:sz="0" w:space="0" w:color="auto"/>
            <w:bottom w:val="none" w:sz="0" w:space="0" w:color="auto"/>
            <w:right w:val="none" w:sz="0" w:space="0" w:color="auto"/>
          </w:divBdr>
        </w:div>
        <w:div w:id="835800554">
          <w:marLeft w:val="0"/>
          <w:marRight w:val="0"/>
          <w:marTop w:val="0"/>
          <w:marBottom w:val="0"/>
          <w:divBdr>
            <w:top w:val="none" w:sz="0" w:space="0" w:color="auto"/>
            <w:left w:val="none" w:sz="0" w:space="0" w:color="auto"/>
            <w:bottom w:val="none" w:sz="0" w:space="0" w:color="auto"/>
            <w:right w:val="none" w:sz="0" w:space="0" w:color="auto"/>
          </w:divBdr>
        </w:div>
        <w:div w:id="459493519">
          <w:marLeft w:val="0"/>
          <w:marRight w:val="0"/>
          <w:marTop w:val="0"/>
          <w:marBottom w:val="0"/>
          <w:divBdr>
            <w:top w:val="none" w:sz="0" w:space="0" w:color="auto"/>
            <w:left w:val="none" w:sz="0" w:space="0" w:color="auto"/>
            <w:bottom w:val="none" w:sz="0" w:space="0" w:color="auto"/>
            <w:right w:val="none" w:sz="0" w:space="0" w:color="auto"/>
          </w:divBdr>
        </w:div>
        <w:div w:id="2101832234">
          <w:marLeft w:val="0"/>
          <w:marRight w:val="0"/>
          <w:marTop w:val="0"/>
          <w:marBottom w:val="0"/>
          <w:divBdr>
            <w:top w:val="none" w:sz="0" w:space="0" w:color="auto"/>
            <w:left w:val="none" w:sz="0" w:space="0" w:color="auto"/>
            <w:bottom w:val="none" w:sz="0" w:space="0" w:color="auto"/>
            <w:right w:val="none" w:sz="0" w:space="0" w:color="auto"/>
          </w:divBdr>
        </w:div>
        <w:div w:id="303895446">
          <w:marLeft w:val="0"/>
          <w:marRight w:val="0"/>
          <w:marTop w:val="0"/>
          <w:marBottom w:val="0"/>
          <w:divBdr>
            <w:top w:val="none" w:sz="0" w:space="0" w:color="auto"/>
            <w:left w:val="none" w:sz="0" w:space="0" w:color="auto"/>
            <w:bottom w:val="none" w:sz="0" w:space="0" w:color="auto"/>
            <w:right w:val="none" w:sz="0" w:space="0" w:color="auto"/>
          </w:divBdr>
        </w:div>
        <w:div w:id="731005298">
          <w:marLeft w:val="0"/>
          <w:marRight w:val="0"/>
          <w:marTop w:val="0"/>
          <w:marBottom w:val="0"/>
          <w:divBdr>
            <w:top w:val="none" w:sz="0" w:space="0" w:color="auto"/>
            <w:left w:val="none" w:sz="0" w:space="0" w:color="auto"/>
            <w:bottom w:val="none" w:sz="0" w:space="0" w:color="auto"/>
            <w:right w:val="none" w:sz="0" w:space="0" w:color="auto"/>
          </w:divBdr>
        </w:div>
        <w:div w:id="192577290">
          <w:marLeft w:val="0"/>
          <w:marRight w:val="0"/>
          <w:marTop w:val="0"/>
          <w:marBottom w:val="0"/>
          <w:divBdr>
            <w:top w:val="none" w:sz="0" w:space="0" w:color="auto"/>
            <w:left w:val="none" w:sz="0" w:space="0" w:color="auto"/>
            <w:bottom w:val="none" w:sz="0" w:space="0" w:color="auto"/>
            <w:right w:val="none" w:sz="0" w:space="0" w:color="auto"/>
          </w:divBdr>
        </w:div>
        <w:div w:id="741874034">
          <w:marLeft w:val="0"/>
          <w:marRight w:val="0"/>
          <w:marTop w:val="0"/>
          <w:marBottom w:val="0"/>
          <w:divBdr>
            <w:top w:val="none" w:sz="0" w:space="0" w:color="auto"/>
            <w:left w:val="none" w:sz="0" w:space="0" w:color="auto"/>
            <w:bottom w:val="none" w:sz="0" w:space="0" w:color="auto"/>
            <w:right w:val="none" w:sz="0" w:space="0" w:color="auto"/>
          </w:divBdr>
        </w:div>
        <w:div w:id="1956905759">
          <w:marLeft w:val="0"/>
          <w:marRight w:val="0"/>
          <w:marTop w:val="0"/>
          <w:marBottom w:val="0"/>
          <w:divBdr>
            <w:top w:val="none" w:sz="0" w:space="0" w:color="auto"/>
            <w:left w:val="none" w:sz="0" w:space="0" w:color="auto"/>
            <w:bottom w:val="none" w:sz="0" w:space="0" w:color="auto"/>
            <w:right w:val="none" w:sz="0" w:space="0" w:color="auto"/>
          </w:divBdr>
        </w:div>
        <w:div w:id="1474299666">
          <w:marLeft w:val="0"/>
          <w:marRight w:val="0"/>
          <w:marTop w:val="0"/>
          <w:marBottom w:val="0"/>
          <w:divBdr>
            <w:top w:val="none" w:sz="0" w:space="0" w:color="auto"/>
            <w:left w:val="none" w:sz="0" w:space="0" w:color="auto"/>
            <w:bottom w:val="none" w:sz="0" w:space="0" w:color="auto"/>
            <w:right w:val="none" w:sz="0" w:space="0" w:color="auto"/>
          </w:divBdr>
        </w:div>
        <w:div w:id="1389525583">
          <w:marLeft w:val="0"/>
          <w:marRight w:val="0"/>
          <w:marTop w:val="0"/>
          <w:marBottom w:val="0"/>
          <w:divBdr>
            <w:top w:val="none" w:sz="0" w:space="0" w:color="auto"/>
            <w:left w:val="none" w:sz="0" w:space="0" w:color="auto"/>
            <w:bottom w:val="none" w:sz="0" w:space="0" w:color="auto"/>
            <w:right w:val="none" w:sz="0" w:space="0" w:color="auto"/>
          </w:divBdr>
        </w:div>
        <w:div w:id="938562420">
          <w:marLeft w:val="0"/>
          <w:marRight w:val="0"/>
          <w:marTop w:val="0"/>
          <w:marBottom w:val="0"/>
          <w:divBdr>
            <w:top w:val="none" w:sz="0" w:space="0" w:color="auto"/>
            <w:left w:val="none" w:sz="0" w:space="0" w:color="auto"/>
            <w:bottom w:val="none" w:sz="0" w:space="0" w:color="auto"/>
            <w:right w:val="none" w:sz="0" w:space="0" w:color="auto"/>
          </w:divBdr>
        </w:div>
        <w:div w:id="162211885">
          <w:marLeft w:val="0"/>
          <w:marRight w:val="0"/>
          <w:marTop w:val="0"/>
          <w:marBottom w:val="0"/>
          <w:divBdr>
            <w:top w:val="none" w:sz="0" w:space="0" w:color="auto"/>
            <w:left w:val="none" w:sz="0" w:space="0" w:color="auto"/>
            <w:bottom w:val="none" w:sz="0" w:space="0" w:color="auto"/>
            <w:right w:val="none" w:sz="0" w:space="0" w:color="auto"/>
          </w:divBdr>
        </w:div>
        <w:div w:id="2056856958">
          <w:marLeft w:val="0"/>
          <w:marRight w:val="0"/>
          <w:marTop w:val="0"/>
          <w:marBottom w:val="0"/>
          <w:divBdr>
            <w:top w:val="none" w:sz="0" w:space="0" w:color="auto"/>
            <w:left w:val="none" w:sz="0" w:space="0" w:color="auto"/>
            <w:bottom w:val="none" w:sz="0" w:space="0" w:color="auto"/>
            <w:right w:val="none" w:sz="0" w:space="0" w:color="auto"/>
          </w:divBdr>
        </w:div>
        <w:div w:id="152104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Mamraj Sharma [MU - Jaipur]</dc:creator>
  <cp:keywords/>
  <dc:description/>
  <cp:lastModifiedBy>Windows User</cp:lastModifiedBy>
  <cp:revision>23</cp:revision>
  <cp:lastPrinted>2025-04-28T09:59:00Z</cp:lastPrinted>
  <dcterms:created xsi:type="dcterms:W3CDTF">2025-04-28T09:39:00Z</dcterms:created>
  <dcterms:modified xsi:type="dcterms:W3CDTF">2025-05-20T18:59:00Z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e1dde18f-cb9c-4922-8aeb-7834855805f4</vt:lpwstr>
  </property>
</Properties>
</file>