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0"/>
        <w:gridCol w:w="5652"/>
      </w:tblGrid>
      <w:tr w:rsidR="004B4945" w:rsidRPr="00D40939" w:rsidTr="00FA06BD">
        <w:trPr>
          <w:jc w:val="center"/>
        </w:trPr>
        <w:tc>
          <w:tcPr>
            <w:tcW w:w="3590"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SESSION</w:t>
            </w:r>
          </w:p>
        </w:tc>
        <w:tc>
          <w:tcPr>
            <w:tcW w:w="5652"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JULY - AUGUST 2025</w:t>
            </w:r>
          </w:p>
        </w:tc>
      </w:tr>
      <w:tr w:rsidR="004B4945" w:rsidRPr="00D40939" w:rsidTr="00FA06BD">
        <w:trPr>
          <w:jc w:val="center"/>
        </w:trPr>
        <w:tc>
          <w:tcPr>
            <w:tcW w:w="3590"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PROGRAM</w:t>
            </w:r>
          </w:p>
        </w:tc>
        <w:tc>
          <w:tcPr>
            <w:tcW w:w="5652"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BACHELOR OF BUSINESS ADMINISTRATION (BBA)</w:t>
            </w:r>
          </w:p>
        </w:tc>
      </w:tr>
      <w:tr w:rsidR="004B4945" w:rsidRPr="00D40939" w:rsidTr="00FA06BD">
        <w:trPr>
          <w:jc w:val="center"/>
        </w:trPr>
        <w:tc>
          <w:tcPr>
            <w:tcW w:w="3590"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SEMESTER</w:t>
            </w:r>
          </w:p>
        </w:tc>
        <w:tc>
          <w:tcPr>
            <w:tcW w:w="5652"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4</w:t>
            </w:r>
          </w:p>
        </w:tc>
      </w:tr>
      <w:tr w:rsidR="004B4945" w:rsidRPr="00D40939" w:rsidTr="00FA06BD">
        <w:trPr>
          <w:jc w:val="center"/>
        </w:trPr>
        <w:tc>
          <w:tcPr>
            <w:tcW w:w="3590"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COURSE CODE &amp; NAME</w:t>
            </w:r>
          </w:p>
        </w:tc>
        <w:tc>
          <w:tcPr>
            <w:tcW w:w="5652" w:type="dxa"/>
            <w:tcBorders>
              <w:top w:val="single" w:sz="4" w:space="0" w:color="auto"/>
              <w:left w:val="single" w:sz="4" w:space="0" w:color="auto"/>
              <w:bottom w:val="single" w:sz="4" w:space="0" w:color="auto"/>
              <w:right w:val="single" w:sz="4" w:space="0" w:color="auto"/>
            </w:tcBorders>
          </w:tcPr>
          <w:p w:rsidR="004B4945" w:rsidRPr="00D40939" w:rsidRDefault="00FA06BD" w:rsidP="00D40939">
            <w:pPr>
              <w:spacing w:line="276" w:lineRule="auto"/>
              <w:jc w:val="both"/>
              <w:rPr>
                <w:rFonts w:ascii="Times New Roman" w:hAnsi="Times New Roman" w:cs="Times New Roman"/>
                <w:b/>
                <w:sz w:val="24"/>
                <w:szCs w:val="24"/>
              </w:rPr>
            </w:pPr>
            <w:r w:rsidRPr="00D40939">
              <w:rPr>
                <w:rFonts w:ascii="Times New Roman" w:hAnsi="Times New Roman" w:cs="Times New Roman"/>
                <w:b/>
                <w:sz w:val="24"/>
                <w:szCs w:val="24"/>
              </w:rPr>
              <w:t>DBB2203  MANAGEMENT ACCOUNTING</w:t>
            </w:r>
          </w:p>
        </w:tc>
      </w:tr>
      <w:tr w:rsidR="004B4945" w:rsidRPr="00D40939" w:rsidTr="00FA06BD">
        <w:trPr>
          <w:jc w:val="center"/>
        </w:trPr>
        <w:tc>
          <w:tcPr>
            <w:tcW w:w="3590" w:type="dxa"/>
            <w:tcBorders>
              <w:top w:val="single" w:sz="4" w:space="0" w:color="auto"/>
              <w:left w:val="single" w:sz="4" w:space="0" w:color="auto"/>
              <w:bottom w:val="single" w:sz="4" w:space="0" w:color="auto"/>
              <w:right w:val="single" w:sz="4" w:space="0" w:color="auto"/>
            </w:tcBorders>
          </w:tcPr>
          <w:p w:rsidR="004B4945" w:rsidRPr="00D40939" w:rsidRDefault="004B4945" w:rsidP="00D40939">
            <w:pPr>
              <w:spacing w:line="276" w:lineRule="auto"/>
              <w:jc w:val="both"/>
              <w:rPr>
                <w:rFonts w:ascii="Times New Roman" w:hAnsi="Times New Roman" w:cs="Times New Roman"/>
                <w:b/>
                <w:sz w:val="24"/>
                <w:szCs w:val="24"/>
              </w:rPr>
            </w:pPr>
          </w:p>
        </w:tc>
        <w:tc>
          <w:tcPr>
            <w:tcW w:w="5652" w:type="dxa"/>
            <w:tcBorders>
              <w:top w:val="single" w:sz="4" w:space="0" w:color="auto"/>
              <w:left w:val="single" w:sz="4" w:space="0" w:color="auto"/>
              <w:bottom w:val="single" w:sz="4" w:space="0" w:color="auto"/>
              <w:right w:val="single" w:sz="4" w:space="0" w:color="auto"/>
            </w:tcBorders>
          </w:tcPr>
          <w:p w:rsidR="004B4945" w:rsidRPr="00D40939" w:rsidRDefault="004B4945" w:rsidP="00D40939">
            <w:pPr>
              <w:spacing w:line="276" w:lineRule="auto"/>
              <w:jc w:val="both"/>
              <w:rPr>
                <w:rFonts w:ascii="Times New Roman" w:hAnsi="Times New Roman" w:cs="Times New Roman"/>
                <w:b/>
                <w:sz w:val="24"/>
                <w:szCs w:val="24"/>
              </w:rPr>
            </w:pPr>
          </w:p>
        </w:tc>
      </w:tr>
      <w:tr w:rsidR="004B4945" w:rsidRPr="00D40939" w:rsidTr="00FA06BD">
        <w:trPr>
          <w:jc w:val="center"/>
        </w:trPr>
        <w:tc>
          <w:tcPr>
            <w:tcW w:w="3590" w:type="dxa"/>
            <w:tcBorders>
              <w:top w:val="single" w:sz="4" w:space="0" w:color="auto"/>
              <w:left w:val="single" w:sz="4" w:space="0" w:color="auto"/>
              <w:bottom w:val="single" w:sz="4" w:space="0" w:color="auto"/>
              <w:right w:val="single" w:sz="4" w:space="0" w:color="auto"/>
            </w:tcBorders>
          </w:tcPr>
          <w:p w:rsidR="004B4945" w:rsidRPr="00D40939" w:rsidRDefault="004B4945" w:rsidP="00D40939">
            <w:pPr>
              <w:spacing w:line="276" w:lineRule="auto"/>
              <w:jc w:val="both"/>
              <w:rPr>
                <w:rFonts w:ascii="Times New Roman" w:hAnsi="Times New Roman" w:cs="Times New Roman"/>
                <w:b/>
                <w:sz w:val="24"/>
                <w:szCs w:val="24"/>
              </w:rPr>
            </w:pPr>
          </w:p>
        </w:tc>
        <w:tc>
          <w:tcPr>
            <w:tcW w:w="5652" w:type="dxa"/>
            <w:tcBorders>
              <w:top w:val="single" w:sz="4" w:space="0" w:color="auto"/>
              <w:left w:val="single" w:sz="4" w:space="0" w:color="auto"/>
              <w:bottom w:val="single" w:sz="4" w:space="0" w:color="auto"/>
              <w:right w:val="single" w:sz="4" w:space="0" w:color="auto"/>
            </w:tcBorders>
          </w:tcPr>
          <w:p w:rsidR="004B4945" w:rsidRPr="00D40939" w:rsidRDefault="004B4945" w:rsidP="00D40939">
            <w:pPr>
              <w:spacing w:line="276" w:lineRule="auto"/>
              <w:jc w:val="both"/>
              <w:rPr>
                <w:rFonts w:ascii="Times New Roman" w:hAnsi="Times New Roman" w:cs="Times New Roman"/>
                <w:b/>
                <w:sz w:val="24"/>
                <w:szCs w:val="24"/>
              </w:rPr>
            </w:pPr>
          </w:p>
        </w:tc>
      </w:tr>
    </w:tbl>
    <w:p w:rsidR="004B4945" w:rsidRPr="00D40939" w:rsidRDefault="004B4945" w:rsidP="00FA06BD">
      <w:pPr>
        <w:spacing w:line="360" w:lineRule="auto"/>
        <w:jc w:val="both"/>
        <w:rPr>
          <w:rFonts w:ascii="Times New Roman" w:hAnsi="Times New Roman" w:cs="Times New Roman"/>
          <w:b/>
          <w:sz w:val="24"/>
          <w:szCs w:val="24"/>
        </w:rPr>
      </w:pPr>
    </w:p>
    <w:p w:rsidR="00FA06BD" w:rsidRPr="00D40939" w:rsidRDefault="00FA06BD" w:rsidP="00FA06BD">
      <w:pPr>
        <w:spacing w:line="360" w:lineRule="auto"/>
        <w:jc w:val="both"/>
        <w:rPr>
          <w:rFonts w:ascii="Times New Roman" w:hAnsi="Times New Roman" w:cs="Times New Roman"/>
          <w:b/>
          <w:sz w:val="24"/>
          <w:szCs w:val="24"/>
        </w:rPr>
      </w:pPr>
    </w:p>
    <w:p w:rsidR="00FA06BD" w:rsidRPr="00D40939" w:rsidRDefault="00FA06BD" w:rsidP="00FA06BD">
      <w:pPr>
        <w:spacing w:line="360" w:lineRule="auto"/>
        <w:jc w:val="center"/>
        <w:rPr>
          <w:rFonts w:ascii="Times New Roman" w:hAnsi="Times New Roman" w:cs="Times New Roman"/>
          <w:b/>
          <w:sz w:val="24"/>
          <w:szCs w:val="24"/>
        </w:rPr>
      </w:pPr>
      <w:r w:rsidRPr="00D40939">
        <w:rPr>
          <w:rFonts w:ascii="Times New Roman" w:hAnsi="Times New Roman" w:cs="Times New Roman"/>
          <w:b/>
          <w:sz w:val="24"/>
          <w:szCs w:val="24"/>
        </w:rPr>
        <w:t>Assignment Set – 1</w:t>
      </w:r>
    </w:p>
    <w:p w:rsidR="00FA06BD" w:rsidRPr="00D40939" w:rsidRDefault="00FA06BD" w:rsidP="00FA06BD">
      <w:pPr>
        <w:spacing w:line="360" w:lineRule="auto"/>
        <w:jc w:val="both"/>
        <w:rPr>
          <w:rFonts w:ascii="Times New Roman" w:hAnsi="Times New Roman" w:cs="Times New Roman"/>
          <w:b/>
          <w:sz w:val="24"/>
          <w:szCs w:val="24"/>
        </w:rPr>
      </w:pPr>
    </w:p>
    <w:p w:rsidR="00FA06BD" w:rsidRPr="00D40939" w:rsidRDefault="00D40939"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Q</w:t>
      </w:r>
      <w:r w:rsidR="00FA06BD" w:rsidRPr="00D40939">
        <w:rPr>
          <w:rFonts w:ascii="Times New Roman" w:hAnsi="Times New Roman" w:cs="Times New Roman"/>
          <w:b/>
          <w:sz w:val="24"/>
          <w:szCs w:val="24"/>
        </w:rPr>
        <w:t xml:space="preserve">1. With the following data for 100 percent activity, prepare a budget at 80% capacity. Production at 100 percent activity is 1000 units. </w:t>
      </w:r>
    </w:p>
    <w:p w:rsidR="00FA06BD" w:rsidRPr="00D40939" w:rsidRDefault="00FA06BD"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Direct expenses: Rs. 10 per unit. </w:t>
      </w:r>
    </w:p>
    <w:p w:rsidR="00FA06BD" w:rsidRPr="00D40939" w:rsidRDefault="00FA06BD"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Material cost: Rs. 100 per unit. </w:t>
      </w:r>
    </w:p>
    <w:p w:rsidR="00FA06BD" w:rsidRPr="00D40939" w:rsidRDefault="00FA06BD"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Factory expenses: Rs. 40,000 (40 percent fixed) </w:t>
      </w:r>
    </w:p>
    <w:p w:rsidR="00FA06BD" w:rsidRPr="00D40939" w:rsidRDefault="00FA06BD"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Labour cost: Rs. 40 per unit. </w:t>
      </w:r>
    </w:p>
    <w:p w:rsidR="00FA06BD" w:rsidRPr="00D40939" w:rsidRDefault="00FA06BD"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Administrative expenses: Rs. 30,000 (60 percent fixed)</w:t>
      </w:r>
    </w:p>
    <w:p w:rsidR="00D40939" w:rsidRPr="00D40939" w:rsidRDefault="00D40939" w:rsidP="00D40939">
      <w:pPr>
        <w:spacing w:line="360" w:lineRule="auto"/>
        <w:jc w:val="both"/>
        <w:rPr>
          <w:rFonts w:ascii="Times New Roman" w:hAnsi="Times New Roman" w:cs="Times New Roman"/>
          <w:b/>
          <w:bCs/>
          <w:sz w:val="24"/>
          <w:szCs w:val="24"/>
          <w:lang w:val="en-US"/>
        </w:rPr>
      </w:pPr>
      <w:proofErr w:type="spellStart"/>
      <w:proofErr w:type="gramStart"/>
      <w:r w:rsidRPr="00D40939">
        <w:rPr>
          <w:rFonts w:ascii="Times New Roman" w:hAnsi="Times New Roman" w:cs="Times New Roman"/>
          <w:b/>
          <w:bCs/>
          <w:sz w:val="24"/>
          <w:szCs w:val="24"/>
          <w:lang w:val="en-US"/>
        </w:rPr>
        <w:t>Ans</w:t>
      </w:r>
      <w:proofErr w:type="spellEnd"/>
      <w:r w:rsidRPr="00D40939">
        <w:rPr>
          <w:rFonts w:ascii="Times New Roman" w:hAnsi="Times New Roman" w:cs="Times New Roman"/>
          <w:b/>
          <w:bCs/>
          <w:sz w:val="24"/>
          <w:szCs w:val="24"/>
          <w:lang w:val="en-US"/>
        </w:rPr>
        <w:t xml:space="preserve"> 1.</w:t>
      </w:r>
      <w:proofErr w:type="gramEnd"/>
    </w:p>
    <w:p w:rsidR="00D40939" w:rsidRPr="00D40939" w:rsidRDefault="00D40939" w:rsidP="00D40939">
      <w:pPr>
        <w:spacing w:line="360" w:lineRule="auto"/>
        <w:jc w:val="both"/>
        <w:rPr>
          <w:rFonts w:ascii="Times New Roman" w:hAnsi="Times New Roman" w:cs="Times New Roman"/>
          <w:b/>
          <w:bCs/>
          <w:sz w:val="24"/>
          <w:szCs w:val="24"/>
          <w:lang w:val="en-US"/>
        </w:rPr>
      </w:pPr>
      <w:r w:rsidRPr="00D40939">
        <w:rPr>
          <w:rFonts w:ascii="Times New Roman" w:hAnsi="Times New Roman" w:cs="Times New Roman"/>
          <w:b/>
          <w:bCs/>
          <w:sz w:val="24"/>
          <w:szCs w:val="24"/>
          <w:lang w:val="en-US"/>
        </w:rPr>
        <w:t>Flexible Budget at 80% Capacity</w:t>
      </w:r>
    </w:p>
    <w:p w:rsidR="00D40939" w:rsidRPr="00D40939" w:rsidRDefault="00D40939" w:rsidP="00D40939">
      <w:pPr>
        <w:spacing w:line="360" w:lineRule="auto"/>
        <w:jc w:val="both"/>
        <w:rPr>
          <w:rFonts w:ascii="Times New Roman" w:hAnsi="Times New Roman" w:cs="Times New Roman"/>
          <w:b/>
          <w:bCs/>
          <w:sz w:val="24"/>
          <w:szCs w:val="24"/>
          <w:lang w:val="en-US"/>
        </w:rPr>
      </w:pPr>
      <w:r w:rsidRPr="00D40939">
        <w:rPr>
          <w:rFonts w:ascii="Times New Roman" w:hAnsi="Times New Roman" w:cs="Times New Roman"/>
          <w:b/>
          <w:bCs/>
          <w:sz w:val="24"/>
          <w:szCs w:val="24"/>
          <w:lang w:val="en-US"/>
        </w:rPr>
        <w:t xml:space="preserve">Step 1 — Identify </w:t>
      </w:r>
      <w:proofErr w:type="spellStart"/>
      <w:r w:rsidRPr="00D40939">
        <w:rPr>
          <w:rFonts w:ascii="Times New Roman" w:hAnsi="Times New Roman" w:cs="Times New Roman"/>
          <w:b/>
          <w:bCs/>
          <w:sz w:val="24"/>
          <w:szCs w:val="24"/>
          <w:lang w:val="en-US"/>
        </w:rPr>
        <w:t>behaviour</w:t>
      </w:r>
      <w:proofErr w:type="spellEnd"/>
      <w:r w:rsidRPr="00D40939">
        <w:rPr>
          <w:rFonts w:ascii="Times New Roman" w:hAnsi="Times New Roman" w:cs="Times New Roman"/>
          <w:b/>
          <w:bCs/>
          <w:sz w:val="24"/>
          <w:szCs w:val="24"/>
          <w:lang w:val="en-US"/>
        </w:rPr>
        <w:t xml:space="preserve"> and split mixed costs (at 100% = 1,000 units)</w:t>
      </w:r>
    </w:p>
    <w:p w:rsidR="00D40939" w:rsidRPr="00D40939" w:rsidRDefault="00D40939" w:rsidP="00D40939">
      <w:pPr>
        <w:spacing w:line="360" w:lineRule="auto"/>
        <w:jc w:val="both"/>
        <w:rPr>
          <w:rFonts w:ascii="Times New Roman" w:hAnsi="Times New Roman" w:cs="Times New Roman"/>
          <w:sz w:val="24"/>
          <w:szCs w:val="24"/>
          <w:lang w:val="en-US"/>
        </w:rPr>
      </w:pPr>
      <w:r w:rsidRPr="00D40939">
        <w:rPr>
          <w:rFonts w:ascii="Times New Roman" w:hAnsi="Times New Roman" w:cs="Times New Roman"/>
          <w:bCs/>
          <w:sz w:val="24"/>
          <w:szCs w:val="24"/>
          <w:lang w:val="en-US"/>
        </w:rPr>
        <w:t>Factory expenses (₹40,000; 40% fixed):</w:t>
      </w:r>
    </w:p>
    <w:p w:rsidR="00D40939" w:rsidRPr="00D40939" w:rsidRDefault="00D40939" w:rsidP="00D40939">
      <w:pPr>
        <w:numPr>
          <w:ilvl w:val="0"/>
          <w:numId w:val="3"/>
        </w:numPr>
        <w:spacing w:line="360" w:lineRule="auto"/>
        <w:jc w:val="both"/>
        <w:rPr>
          <w:rFonts w:ascii="Times New Roman" w:hAnsi="Times New Roman" w:cs="Times New Roman"/>
          <w:sz w:val="24"/>
          <w:szCs w:val="24"/>
          <w:lang w:val="en-US"/>
        </w:rPr>
      </w:pPr>
      <w:r w:rsidRPr="00D40939">
        <w:rPr>
          <w:rFonts w:ascii="Times New Roman" w:hAnsi="Times New Roman" w:cs="Times New Roman"/>
          <w:sz w:val="24"/>
          <w:szCs w:val="24"/>
          <w:lang w:val="en-US"/>
        </w:rPr>
        <w:t xml:space="preserve">Fixed portion = 40% × 40,000 = </w:t>
      </w:r>
      <w:r w:rsidRPr="00D40939">
        <w:rPr>
          <w:rFonts w:ascii="Times New Roman" w:hAnsi="Times New Roman" w:cs="Times New Roman"/>
          <w:bCs/>
          <w:sz w:val="24"/>
          <w:szCs w:val="24"/>
          <w:lang w:val="en-US"/>
        </w:rPr>
        <w:t>₹16,000</w:t>
      </w:r>
    </w:p>
    <w:p w:rsidR="00D40939" w:rsidRPr="00D40939" w:rsidRDefault="00D40939" w:rsidP="00D40939">
      <w:pPr>
        <w:numPr>
          <w:ilvl w:val="0"/>
          <w:numId w:val="3"/>
        </w:numPr>
        <w:spacing w:line="360" w:lineRule="auto"/>
        <w:jc w:val="both"/>
        <w:rPr>
          <w:rFonts w:ascii="Times New Roman" w:hAnsi="Times New Roman" w:cs="Times New Roman"/>
          <w:sz w:val="24"/>
          <w:szCs w:val="24"/>
          <w:lang w:val="en-US"/>
        </w:rPr>
      </w:pPr>
      <w:r w:rsidRPr="00D40939">
        <w:rPr>
          <w:rFonts w:ascii="Times New Roman" w:hAnsi="Times New Roman" w:cs="Times New Roman"/>
          <w:sz w:val="24"/>
          <w:szCs w:val="24"/>
          <w:lang w:val="en-US"/>
        </w:rPr>
        <w:t xml:space="preserve">Variable portion (₹) = 60% × 40,000 = </w:t>
      </w:r>
      <w:r w:rsidRPr="00D40939">
        <w:rPr>
          <w:rFonts w:ascii="Times New Roman" w:hAnsi="Times New Roman" w:cs="Times New Roman"/>
          <w:bCs/>
          <w:sz w:val="24"/>
          <w:szCs w:val="24"/>
          <w:lang w:val="en-US"/>
        </w:rPr>
        <w:t>₹24,000</w:t>
      </w:r>
    </w:p>
    <w:p w:rsidR="00D40939" w:rsidRPr="00D40939" w:rsidRDefault="00D40939" w:rsidP="00D40939">
      <w:pPr>
        <w:numPr>
          <w:ilvl w:val="0"/>
          <w:numId w:val="3"/>
        </w:numPr>
        <w:spacing w:line="360" w:lineRule="auto"/>
        <w:jc w:val="both"/>
        <w:rPr>
          <w:rFonts w:ascii="Times New Roman" w:hAnsi="Times New Roman" w:cs="Times New Roman"/>
          <w:sz w:val="24"/>
          <w:szCs w:val="24"/>
          <w:lang w:val="en-US"/>
        </w:rPr>
      </w:pPr>
      <w:r w:rsidRPr="00D40939">
        <w:rPr>
          <w:rFonts w:ascii="Times New Roman" w:hAnsi="Times New Roman" w:cs="Times New Roman"/>
          <w:sz w:val="24"/>
          <w:szCs w:val="24"/>
          <w:lang w:val="en-US"/>
        </w:rPr>
        <w:t xml:space="preserve">Variable </w:t>
      </w:r>
      <w:r w:rsidRPr="00D40939">
        <w:rPr>
          <w:rFonts w:ascii="Times New Roman" w:hAnsi="Times New Roman" w:cs="Times New Roman"/>
          <w:bCs/>
          <w:sz w:val="24"/>
          <w:szCs w:val="24"/>
          <w:lang w:val="en-US"/>
        </w:rPr>
        <w:t>rate per unit</w:t>
      </w:r>
      <w:r w:rsidRPr="00D40939">
        <w:rPr>
          <w:rFonts w:ascii="Times New Roman" w:hAnsi="Times New Roman" w:cs="Times New Roman"/>
          <w:sz w:val="24"/>
          <w:szCs w:val="24"/>
          <w:lang w:val="en-US"/>
        </w:rPr>
        <w:t xml:space="preserve"> = 24,000 ÷ 1,000 = </w:t>
      </w:r>
      <w:r w:rsidRPr="00D40939">
        <w:rPr>
          <w:rFonts w:ascii="Times New Roman" w:hAnsi="Times New Roman" w:cs="Times New Roman"/>
          <w:bCs/>
          <w:sz w:val="24"/>
          <w:szCs w:val="24"/>
          <w:lang w:val="en-US"/>
        </w:rPr>
        <w:t>₹24/unit</w:t>
      </w:r>
    </w:p>
    <w:p w:rsidR="00D40939" w:rsidRDefault="00D40939" w:rsidP="00C21ED9">
      <w:pPr>
        <w:spacing w:line="360" w:lineRule="auto"/>
        <w:jc w:val="both"/>
        <w:rPr>
          <w:rFonts w:ascii="Times New Roman" w:hAnsi="Times New Roman" w:cs="Times New Roman"/>
          <w:b/>
          <w:bCs/>
          <w:sz w:val="24"/>
          <w:szCs w:val="24"/>
          <w:lang w:val="en-US"/>
        </w:rPr>
      </w:pPr>
      <w:r w:rsidRPr="00D40939">
        <w:rPr>
          <w:rFonts w:ascii="Times New Roman" w:hAnsi="Times New Roman" w:cs="Times New Roman"/>
          <w:b/>
          <w:bCs/>
          <w:sz w:val="24"/>
          <w:szCs w:val="24"/>
          <w:lang w:val="en-US"/>
        </w:rPr>
        <w:t xml:space="preserve">Administrative </w:t>
      </w:r>
    </w:p>
    <w:p w:rsidR="00525363" w:rsidRDefault="00525363" w:rsidP="0052536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lastRenderedPageBreak/>
        <w:t>Its</w:t>
      </w:r>
      <w:proofErr w:type="gramEnd"/>
      <w:r>
        <w:rPr>
          <w:rFonts w:ascii="Georgia" w:hAnsi="Georgia"/>
          <w:color w:val="000000"/>
          <w:sz w:val="33"/>
          <w:szCs w:val="33"/>
          <w:shd w:val="clear" w:color="auto" w:fill="FF0000"/>
        </w:rPr>
        <w:t xml:space="preserve"> Half solved only</w:t>
      </w:r>
    </w:p>
    <w:p w:rsidR="00525363" w:rsidRDefault="00525363" w:rsidP="0052536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25363" w:rsidRDefault="00525363" w:rsidP="00525363">
      <w:pPr>
        <w:shd w:val="clear" w:color="auto" w:fill="FFFFFF"/>
        <w:jc w:val="center"/>
        <w:rPr>
          <w:rFonts w:ascii="Georgia" w:hAnsi="Georgia"/>
          <w:color w:val="222222"/>
          <w:sz w:val="33"/>
          <w:szCs w:val="33"/>
          <w:shd w:val="clear" w:color="auto" w:fill="FFFF00"/>
        </w:rPr>
      </w:pPr>
    </w:p>
    <w:p w:rsidR="00525363" w:rsidRDefault="00525363" w:rsidP="00525363">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525363" w:rsidRDefault="00525363" w:rsidP="00525363">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525363" w:rsidRDefault="00525363" w:rsidP="0052536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525363" w:rsidRDefault="00525363" w:rsidP="00525363">
      <w:pPr>
        <w:shd w:val="clear" w:color="auto" w:fill="FFFFFF"/>
        <w:jc w:val="center"/>
        <w:rPr>
          <w:rFonts w:ascii="Arial" w:hAnsi="Arial"/>
          <w:color w:val="222222"/>
        </w:rPr>
      </w:pPr>
    </w:p>
    <w:p w:rsidR="00525363" w:rsidRDefault="00525363" w:rsidP="00525363">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525363" w:rsidRDefault="00525363" w:rsidP="00525363">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25363" w:rsidRDefault="00525363" w:rsidP="00525363">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525363" w:rsidRDefault="00525363" w:rsidP="00525363">
      <w:pPr>
        <w:shd w:val="clear" w:color="auto" w:fill="FFFFFF"/>
        <w:jc w:val="center"/>
        <w:rPr>
          <w:color w:val="500050"/>
        </w:rPr>
      </w:pPr>
      <w:r>
        <w:rPr>
          <w:rFonts w:ascii="Georgia" w:hAnsi="Georgia"/>
          <w:color w:val="500050"/>
          <w:sz w:val="33"/>
          <w:szCs w:val="33"/>
        </w:rPr>
        <w:t> </w:t>
      </w:r>
    </w:p>
    <w:p w:rsidR="00525363" w:rsidRDefault="00525363" w:rsidP="00525363">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25363" w:rsidRDefault="00525363" w:rsidP="00525363">
      <w:pPr>
        <w:shd w:val="clear" w:color="auto" w:fill="FFFFFF"/>
        <w:jc w:val="center"/>
      </w:pPr>
      <w:r>
        <w:rPr>
          <w:rFonts w:ascii="Georgia" w:hAnsi="Georgia"/>
          <w:sz w:val="33"/>
          <w:szCs w:val="33"/>
        </w:rPr>
        <w:t>After mail, we will reply you instant or maximum</w:t>
      </w:r>
    </w:p>
    <w:p w:rsidR="00525363" w:rsidRDefault="00525363" w:rsidP="00525363">
      <w:pPr>
        <w:shd w:val="clear" w:color="auto" w:fill="FFFFFF"/>
        <w:jc w:val="center"/>
      </w:pPr>
      <w:r>
        <w:rPr>
          <w:rFonts w:ascii="Georgia" w:hAnsi="Georgia"/>
          <w:sz w:val="33"/>
          <w:szCs w:val="33"/>
        </w:rPr>
        <w:t>1 hour.</w:t>
      </w:r>
    </w:p>
    <w:p w:rsidR="00525363" w:rsidRDefault="00525363" w:rsidP="0052536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25363" w:rsidRDefault="00525363" w:rsidP="00525363">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C21ED9" w:rsidRDefault="00C21ED9" w:rsidP="00C21ED9">
      <w:pPr>
        <w:spacing w:line="360" w:lineRule="auto"/>
        <w:jc w:val="both"/>
        <w:rPr>
          <w:rFonts w:ascii="Times New Roman" w:hAnsi="Times New Roman" w:cs="Times New Roman"/>
          <w:b/>
          <w:bCs/>
          <w:sz w:val="24"/>
          <w:szCs w:val="24"/>
          <w:lang w:val="en-US"/>
        </w:rPr>
      </w:pPr>
    </w:p>
    <w:p w:rsidR="00C21ED9" w:rsidRPr="00FA06BD" w:rsidRDefault="00C21ED9" w:rsidP="00C21ED9">
      <w:pPr>
        <w:spacing w:line="360" w:lineRule="auto"/>
        <w:jc w:val="both"/>
        <w:rPr>
          <w:rFonts w:ascii="Times New Roman" w:hAnsi="Times New Roman" w:cs="Times New Roman"/>
          <w:sz w:val="24"/>
          <w:szCs w:val="24"/>
        </w:rPr>
      </w:pPr>
    </w:p>
    <w:p w:rsidR="004B4945" w:rsidRPr="00D40939" w:rsidRDefault="00D40939"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Q</w:t>
      </w:r>
      <w:r w:rsidR="00FA06BD" w:rsidRPr="00D40939">
        <w:rPr>
          <w:rFonts w:ascii="Times New Roman" w:hAnsi="Times New Roman" w:cs="Times New Roman"/>
          <w:b/>
          <w:sz w:val="24"/>
          <w:szCs w:val="24"/>
        </w:rPr>
        <w:t xml:space="preserve">2. </w:t>
      </w:r>
      <w:r w:rsidR="001A76D5" w:rsidRPr="00D40939">
        <w:rPr>
          <w:rFonts w:ascii="Times New Roman" w:hAnsi="Times New Roman" w:cs="Times New Roman"/>
          <w:b/>
          <w:sz w:val="24"/>
          <w:szCs w:val="24"/>
        </w:rPr>
        <w:t xml:space="preserve">From the following data, calculate the materials yield variance. Standard mix </w:t>
      </w:r>
    </w:p>
    <w:tbl>
      <w:tblPr>
        <w:tblStyle w:val="TableGrid"/>
        <w:tblW w:w="5000" w:type="pct"/>
        <w:tblLook w:val="04A0"/>
      </w:tblPr>
      <w:tblGrid>
        <w:gridCol w:w="3082"/>
        <w:gridCol w:w="3081"/>
        <w:gridCol w:w="3079"/>
      </w:tblGrid>
      <w:tr w:rsidR="004B4945" w:rsidRPr="00D40939" w:rsidTr="00FA06BD">
        <w:tc>
          <w:tcPr>
            <w:tcW w:w="1667" w:type="pct"/>
          </w:tcPr>
          <w:p w:rsidR="004B4945"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Material A</w:t>
            </w:r>
          </w:p>
        </w:tc>
        <w:tc>
          <w:tcPr>
            <w:tcW w:w="1667" w:type="pct"/>
          </w:tcPr>
          <w:p w:rsidR="004B4945"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Material B</w:t>
            </w:r>
          </w:p>
        </w:tc>
        <w:tc>
          <w:tcPr>
            <w:tcW w:w="1667" w:type="pct"/>
          </w:tcPr>
          <w:p w:rsidR="004B4945"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Total</w:t>
            </w:r>
          </w:p>
        </w:tc>
      </w:tr>
      <w:tr w:rsidR="004B4945" w:rsidRPr="00D40939" w:rsidTr="00FA06BD">
        <w:tc>
          <w:tcPr>
            <w:tcW w:w="1667" w:type="pct"/>
          </w:tcPr>
          <w:p w:rsidR="004B4945"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400 units @ Rs. 12 = Rs. 4,800 </w:t>
            </w:r>
          </w:p>
        </w:tc>
        <w:tc>
          <w:tcPr>
            <w:tcW w:w="1667" w:type="pct"/>
          </w:tcPr>
          <w:p w:rsidR="004B4945"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200 units @ Rs. 10 = Rs. 2,000 </w:t>
            </w:r>
          </w:p>
        </w:tc>
        <w:tc>
          <w:tcPr>
            <w:tcW w:w="1667" w:type="pct"/>
          </w:tcPr>
          <w:p w:rsidR="004B4945"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600 units @ Rs. 10 = Rs. 6,800 of standard cost</w:t>
            </w:r>
          </w:p>
        </w:tc>
      </w:tr>
      <w:tr w:rsidR="004B4945" w:rsidRPr="00D40939" w:rsidTr="00FA06BD">
        <w:tc>
          <w:tcPr>
            <w:tcW w:w="1667" w:type="pct"/>
          </w:tcPr>
          <w:p w:rsidR="004B4945" w:rsidRPr="00D40939" w:rsidRDefault="004B4945" w:rsidP="00FA06BD">
            <w:pPr>
              <w:spacing w:line="360" w:lineRule="auto"/>
              <w:jc w:val="both"/>
              <w:rPr>
                <w:rFonts w:ascii="Times New Roman" w:hAnsi="Times New Roman" w:cs="Times New Roman"/>
                <w:b/>
                <w:sz w:val="24"/>
                <w:szCs w:val="24"/>
              </w:rPr>
            </w:pPr>
          </w:p>
        </w:tc>
        <w:tc>
          <w:tcPr>
            <w:tcW w:w="1667" w:type="pct"/>
          </w:tcPr>
          <w:p w:rsidR="004B4945" w:rsidRPr="00D40939" w:rsidRDefault="004B4945" w:rsidP="00FA06BD">
            <w:pPr>
              <w:spacing w:line="360" w:lineRule="auto"/>
              <w:jc w:val="both"/>
              <w:rPr>
                <w:rFonts w:ascii="Times New Roman" w:hAnsi="Times New Roman" w:cs="Times New Roman"/>
                <w:b/>
                <w:sz w:val="24"/>
                <w:szCs w:val="24"/>
              </w:rPr>
            </w:pPr>
          </w:p>
        </w:tc>
        <w:tc>
          <w:tcPr>
            <w:tcW w:w="1667" w:type="pct"/>
          </w:tcPr>
          <w:p w:rsidR="004B4945" w:rsidRPr="00D40939" w:rsidRDefault="004B4945" w:rsidP="00FA06BD">
            <w:pPr>
              <w:spacing w:line="360" w:lineRule="auto"/>
              <w:jc w:val="both"/>
              <w:rPr>
                <w:rFonts w:ascii="Times New Roman" w:hAnsi="Times New Roman" w:cs="Times New Roman"/>
                <w:b/>
                <w:sz w:val="24"/>
                <w:szCs w:val="24"/>
              </w:rPr>
            </w:pPr>
          </w:p>
        </w:tc>
      </w:tr>
    </w:tbl>
    <w:p w:rsidR="00FA06BD" w:rsidRPr="00D40939" w:rsidRDefault="00FA06BD" w:rsidP="00FA06BD">
      <w:pPr>
        <w:spacing w:line="360" w:lineRule="auto"/>
        <w:jc w:val="both"/>
        <w:rPr>
          <w:rFonts w:ascii="Times New Roman" w:hAnsi="Times New Roman" w:cs="Times New Roman"/>
          <w:b/>
          <w:sz w:val="24"/>
          <w:szCs w:val="24"/>
        </w:rPr>
      </w:pPr>
    </w:p>
    <w:p w:rsidR="00FA06BD" w:rsidRPr="00D40939" w:rsidRDefault="001A76D5" w:rsidP="00FA06BD">
      <w:pPr>
        <w:spacing w:line="360" w:lineRule="auto"/>
        <w:jc w:val="both"/>
        <w:rPr>
          <w:rFonts w:ascii="Times New Roman" w:hAnsi="Times New Roman" w:cs="Times New Roman"/>
          <w:b/>
          <w:sz w:val="24"/>
          <w:szCs w:val="24"/>
        </w:rPr>
      </w:pPr>
      <w:r w:rsidRPr="00D40939">
        <w:rPr>
          <w:rFonts w:ascii="Times New Roman" w:hAnsi="Times New Roman" w:cs="Times New Roman"/>
          <w:b/>
          <w:sz w:val="24"/>
          <w:szCs w:val="24"/>
        </w:rPr>
        <w:t xml:space="preserve"> Standard loss allowed is 10 percent of output. Actual output is 550 units.</w:t>
      </w:r>
    </w:p>
    <w:p w:rsidR="00D40939" w:rsidRPr="00D40939" w:rsidRDefault="00D40939" w:rsidP="00D40939">
      <w:pPr>
        <w:spacing w:after="200" w:line="360" w:lineRule="auto"/>
        <w:jc w:val="both"/>
        <w:rPr>
          <w:rFonts w:ascii="Times New Roman" w:eastAsia="Aptos" w:hAnsi="Times New Roman" w:cs="Times New Roman"/>
          <w:b/>
          <w:sz w:val="24"/>
          <w:szCs w:val="24"/>
          <w:lang w:eastAsia="en-US"/>
        </w:rPr>
      </w:pPr>
      <w:proofErr w:type="spellStart"/>
      <w:proofErr w:type="gramStart"/>
      <w:r w:rsidRPr="00D40939">
        <w:rPr>
          <w:rFonts w:ascii="Times New Roman" w:eastAsia="Aptos" w:hAnsi="Times New Roman" w:cs="Times New Roman"/>
          <w:b/>
          <w:sz w:val="24"/>
          <w:szCs w:val="24"/>
          <w:lang w:eastAsia="en-US"/>
        </w:rPr>
        <w:t>Ans</w:t>
      </w:r>
      <w:proofErr w:type="spellEnd"/>
      <w:r w:rsidRPr="00D40939">
        <w:rPr>
          <w:rFonts w:ascii="Times New Roman" w:eastAsia="Aptos" w:hAnsi="Times New Roman" w:cs="Times New Roman"/>
          <w:b/>
          <w:sz w:val="24"/>
          <w:szCs w:val="24"/>
          <w:lang w:eastAsia="en-US"/>
        </w:rPr>
        <w:t xml:space="preserve"> 2.</w:t>
      </w:r>
      <w:proofErr w:type="gramEnd"/>
    </w:p>
    <w:p w:rsidR="00D40939" w:rsidRPr="00D40939" w:rsidRDefault="00D40939" w:rsidP="00D40939">
      <w:pPr>
        <w:keepNext/>
        <w:keepLines/>
        <w:spacing w:before="160" w:after="80" w:line="360" w:lineRule="auto"/>
        <w:jc w:val="both"/>
        <w:outlineLvl w:val="2"/>
        <w:rPr>
          <w:rFonts w:ascii="Times New Roman" w:eastAsia="Times New Roman" w:hAnsi="Times New Roman" w:cs="Times New Roman"/>
          <w:sz w:val="24"/>
          <w:szCs w:val="24"/>
          <w:lang w:eastAsia="en-US"/>
        </w:rPr>
      </w:pPr>
      <w:r w:rsidRPr="00D40939">
        <w:rPr>
          <w:rFonts w:ascii="Times New Roman" w:eastAsia="Times New Roman" w:hAnsi="Times New Roman" w:cs="Times New Roman"/>
          <w:b/>
          <w:bCs/>
          <w:sz w:val="24"/>
          <w:szCs w:val="24"/>
          <w:lang w:eastAsia="en-US"/>
        </w:rPr>
        <w:t>Given data</w:t>
      </w:r>
    </w:p>
    <w:tbl>
      <w:tblPr>
        <w:tblStyle w:val="Table"/>
        <w:tblW w:w="5000" w:type="pct"/>
        <w:tblLook w:val="0020"/>
      </w:tblPr>
      <w:tblGrid>
        <w:gridCol w:w="3653"/>
        <w:gridCol w:w="2231"/>
        <w:gridCol w:w="1754"/>
        <w:gridCol w:w="1604"/>
      </w:tblGrid>
      <w:tr w:rsidR="00D40939" w:rsidRPr="00D40939" w:rsidTr="00D51BA2">
        <w:trPr>
          <w:cnfStyle w:val="100000000000"/>
          <w:tblHeader/>
        </w:trPr>
        <w:tc>
          <w:tcPr>
            <w:tcW w:w="1976" w:type="pct"/>
            <w:tcBorders>
              <w:top w:val="single" w:sz="10" w:space="0" w:color="000000"/>
              <w:left w:val="single" w:sz="10" w:space="0" w:color="000000"/>
              <w:bottom w:val="single" w:sz="10" w:space="0" w:color="000000"/>
              <w:right w:val="single" w:sz="10" w:space="0" w:color="000000"/>
            </w:tcBorders>
            <w:vAlign w:val="center"/>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Particulars</w:t>
            </w:r>
          </w:p>
        </w:tc>
        <w:tc>
          <w:tcPr>
            <w:tcW w:w="1207" w:type="pct"/>
            <w:tcBorders>
              <w:top w:val="single" w:sz="10" w:space="0" w:color="000000"/>
              <w:left w:val="single" w:sz="10" w:space="0" w:color="000000"/>
              <w:bottom w:val="single" w:sz="10" w:space="0" w:color="000000"/>
              <w:right w:val="single" w:sz="10" w:space="0" w:color="000000"/>
            </w:tcBorders>
            <w:vAlign w:val="center"/>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Material A</w:t>
            </w:r>
          </w:p>
        </w:tc>
        <w:tc>
          <w:tcPr>
            <w:tcW w:w="949" w:type="pct"/>
            <w:tcBorders>
              <w:top w:val="single" w:sz="10" w:space="0" w:color="000000"/>
              <w:left w:val="single" w:sz="10" w:space="0" w:color="000000"/>
              <w:bottom w:val="single" w:sz="10" w:space="0" w:color="000000"/>
              <w:right w:val="single" w:sz="10" w:space="0" w:color="000000"/>
            </w:tcBorders>
            <w:vAlign w:val="center"/>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Material B</w:t>
            </w:r>
          </w:p>
        </w:tc>
        <w:tc>
          <w:tcPr>
            <w:tcW w:w="868" w:type="pct"/>
            <w:tcBorders>
              <w:top w:val="single" w:sz="10" w:space="0" w:color="000000"/>
              <w:left w:val="single" w:sz="10" w:space="0" w:color="000000"/>
              <w:bottom w:val="single" w:sz="10" w:space="0" w:color="000000"/>
              <w:right w:val="single" w:sz="10" w:space="0" w:color="000000"/>
            </w:tcBorders>
            <w:vAlign w:val="center"/>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Total</w:t>
            </w:r>
          </w:p>
        </w:tc>
      </w:tr>
      <w:tr w:rsidR="00D40939" w:rsidRPr="00D40939" w:rsidTr="00D51BA2">
        <w:tc>
          <w:tcPr>
            <w:tcW w:w="1976"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Standard quantity (units)</w:t>
            </w:r>
          </w:p>
        </w:tc>
        <w:tc>
          <w:tcPr>
            <w:tcW w:w="1207"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400</w:t>
            </w:r>
          </w:p>
        </w:tc>
        <w:tc>
          <w:tcPr>
            <w:tcW w:w="949"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200</w:t>
            </w:r>
          </w:p>
        </w:tc>
        <w:tc>
          <w:tcPr>
            <w:tcW w:w="868"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600</w:t>
            </w:r>
          </w:p>
        </w:tc>
      </w:tr>
      <w:tr w:rsidR="00D40939" w:rsidRPr="00D40939" w:rsidTr="00D51BA2">
        <w:tc>
          <w:tcPr>
            <w:tcW w:w="1976"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Standard rate (₹)</w:t>
            </w:r>
          </w:p>
        </w:tc>
        <w:tc>
          <w:tcPr>
            <w:tcW w:w="1207"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12</w:t>
            </w:r>
          </w:p>
        </w:tc>
        <w:tc>
          <w:tcPr>
            <w:tcW w:w="949"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10</w:t>
            </w:r>
          </w:p>
        </w:tc>
        <w:tc>
          <w:tcPr>
            <w:tcW w:w="868"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w:t>
            </w:r>
          </w:p>
        </w:tc>
      </w:tr>
      <w:tr w:rsidR="00D40939" w:rsidRPr="00D40939" w:rsidTr="00D51BA2">
        <w:tc>
          <w:tcPr>
            <w:tcW w:w="1976"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Standard cost (₹)</w:t>
            </w:r>
          </w:p>
        </w:tc>
        <w:tc>
          <w:tcPr>
            <w:tcW w:w="1207"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4,800</w:t>
            </w:r>
          </w:p>
        </w:tc>
        <w:tc>
          <w:tcPr>
            <w:tcW w:w="949"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2,000</w:t>
            </w:r>
          </w:p>
        </w:tc>
        <w:tc>
          <w:tcPr>
            <w:tcW w:w="868"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b/>
                <w:bCs/>
                <w:sz w:val="24"/>
                <w:szCs w:val="24"/>
                <w:lang w:eastAsia="en-US"/>
              </w:rPr>
              <w:t>6,800</w:t>
            </w:r>
          </w:p>
        </w:tc>
      </w:tr>
      <w:tr w:rsidR="00D40939" w:rsidRPr="00D40939" w:rsidTr="00D51BA2">
        <w:tc>
          <w:tcPr>
            <w:tcW w:w="1976"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Standard loss</w:t>
            </w:r>
          </w:p>
        </w:tc>
        <w:tc>
          <w:tcPr>
            <w:tcW w:w="1207"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10% of output</w:t>
            </w:r>
          </w:p>
        </w:tc>
        <w:tc>
          <w:tcPr>
            <w:tcW w:w="949"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p>
        </w:tc>
        <w:tc>
          <w:tcPr>
            <w:tcW w:w="868"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p>
        </w:tc>
      </w:tr>
      <w:tr w:rsidR="00D40939" w:rsidRPr="00D40939" w:rsidTr="00D51BA2">
        <w:tc>
          <w:tcPr>
            <w:tcW w:w="1976"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sz w:val="24"/>
                <w:szCs w:val="24"/>
                <w:lang w:eastAsia="en-US"/>
              </w:rPr>
              <w:t>Actual output</w:t>
            </w:r>
          </w:p>
        </w:tc>
        <w:tc>
          <w:tcPr>
            <w:tcW w:w="1207"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p>
        </w:tc>
        <w:tc>
          <w:tcPr>
            <w:tcW w:w="949"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p>
        </w:tc>
        <w:tc>
          <w:tcPr>
            <w:tcW w:w="868" w:type="pct"/>
            <w:tcBorders>
              <w:top w:val="single" w:sz="10" w:space="0" w:color="000000"/>
              <w:left w:val="single" w:sz="10" w:space="0" w:color="000000"/>
              <w:bottom w:val="single" w:sz="10" w:space="0" w:color="000000"/>
              <w:right w:val="single" w:sz="10" w:space="0" w:color="000000"/>
            </w:tcBorders>
          </w:tcPr>
          <w:p w:rsidR="00D40939" w:rsidRPr="00D40939" w:rsidRDefault="00D40939" w:rsidP="00D40939">
            <w:pPr>
              <w:spacing w:before="36" w:after="36" w:line="360" w:lineRule="auto"/>
              <w:jc w:val="both"/>
              <w:rPr>
                <w:rFonts w:ascii="Times New Roman" w:eastAsia="Aptos" w:hAnsi="Times New Roman" w:cs="Times New Roman"/>
                <w:sz w:val="24"/>
                <w:szCs w:val="24"/>
                <w:lang w:eastAsia="en-US"/>
              </w:rPr>
            </w:pPr>
            <w:r w:rsidRPr="00D40939">
              <w:rPr>
                <w:rFonts w:ascii="Times New Roman" w:eastAsia="Aptos" w:hAnsi="Times New Roman" w:cs="Times New Roman"/>
                <w:b/>
                <w:bCs/>
                <w:sz w:val="24"/>
                <w:szCs w:val="24"/>
                <w:lang w:eastAsia="en-US"/>
              </w:rPr>
              <w:t>550 units</w:t>
            </w:r>
          </w:p>
        </w:tc>
      </w:tr>
    </w:tbl>
    <w:p w:rsidR="0016571C" w:rsidRPr="00D51BA2" w:rsidRDefault="0016571C" w:rsidP="00FA06BD">
      <w:pPr>
        <w:spacing w:line="360" w:lineRule="auto"/>
        <w:jc w:val="both"/>
        <w:rPr>
          <w:rFonts w:ascii="Times New Roman" w:hAnsi="Times New Roman" w:cs="Times New Roman"/>
          <w:b/>
          <w:sz w:val="24"/>
          <w:szCs w:val="24"/>
        </w:rPr>
      </w:pPr>
    </w:p>
    <w:p w:rsidR="00FA06BD" w:rsidRPr="00D51BA2" w:rsidRDefault="00D40939"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Q</w:t>
      </w:r>
      <w:r w:rsidR="00FA06BD" w:rsidRPr="00D51BA2">
        <w:rPr>
          <w:rFonts w:ascii="Times New Roman" w:hAnsi="Times New Roman" w:cs="Times New Roman"/>
          <w:b/>
          <w:sz w:val="24"/>
          <w:szCs w:val="24"/>
        </w:rPr>
        <w:t>3. A company budgets a production of 10</w:t>
      </w:r>
      <w:proofErr w:type="gramStart"/>
      <w:r w:rsidR="00FA06BD" w:rsidRPr="00D51BA2">
        <w:rPr>
          <w:rFonts w:ascii="Times New Roman" w:hAnsi="Times New Roman" w:cs="Times New Roman"/>
          <w:b/>
          <w:sz w:val="24"/>
          <w:szCs w:val="24"/>
        </w:rPr>
        <w:t>,00,000</w:t>
      </w:r>
      <w:proofErr w:type="gramEnd"/>
      <w:r w:rsidR="00FA06BD" w:rsidRPr="00D51BA2">
        <w:rPr>
          <w:rFonts w:ascii="Times New Roman" w:hAnsi="Times New Roman" w:cs="Times New Roman"/>
          <w:b/>
          <w:sz w:val="24"/>
          <w:szCs w:val="24"/>
        </w:rPr>
        <w:t xml:space="preserve"> units at a variable cost of Rs. 20 each. Fixed costs are Rs. 40</w:t>
      </w:r>
      <w:proofErr w:type="gramStart"/>
      <w:r w:rsidR="00FA06BD" w:rsidRPr="00D51BA2">
        <w:rPr>
          <w:rFonts w:ascii="Times New Roman" w:hAnsi="Times New Roman" w:cs="Times New Roman"/>
          <w:b/>
          <w:sz w:val="24"/>
          <w:szCs w:val="24"/>
        </w:rPr>
        <w:t>,00,000</w:t>
      </w:r>
      <w:proofErr w:type="gramEnd"/>
      <w:r w:rsidR="00FA06BD" w:rsidRPr="00D51BA2">
        <w:rPr>
          <w:rFonts w:ascii="Times New Roman" w:hAnsi="Times New Roman" w:cs="Times New Roman"/>
          <w:b/>
          <w:sz w:val="24"/>
          <w:szCs w:val="24"/>
        </w:rPr>
        <w:t>. The selling price is fixed to yield 25 percent profit on total cost. You are required to calculate the breakeven point (units).</w:t>
      </w:r>
    </w:p>
    <w:p w:rsidR="00D51BA2" w:rsidRPr="00D51BA2" w:rsidRDefault="00D51BA2" w:rsidP="00D51BA2">
      <w:pPr>
        <w:spacing w:after="200" w:line="360" w:lineRule="auto"/>
        <w:jc w:val="both"/>
        <w:rPr>
          <w:rFonts w:ascii="Times New Roman" w:eastAsia="Aptos" w:hAnsi="Times New Roman" w:cs="Times New Roman"/>
          <w:b/>
          <w:sz w:val="24"/>
          <w:szCs w:val="24"/>
          <w:lang w:eastAsia="en-US"/>
        </w:rPr>
      </w:pPr>
      <w:proofErr w:type="spellStart"/>
      <w:proofErr w:type="gramStart"/>
      <w:r w:rsidRPr="00D51BA2">
        <w:rPr>
          <w:rFonts w:ascii="Times New Roman" w:eastAsia="Aptos" w:hAnsi="Times New Roman" w:cs="Times New Roman"/>
          <w:b/>
          <w:sz w:val="24"/>
          <w:szCs w:val="24"/>
          <w:lang w:eastAsia="en-US"/>
        </w:rPr>
        <w:t>Ans</w:t>
      </w:r>
      <w:proofErr w:type="spellEnd"/>
      <w:r w:rsidRPr="00D51BA2">
        <w:rPr>
          <w:rFonts w:ascii="Times New Roman" w:eastAsia="Aptos" w:hAnsi="Times New Roman" w:cs="Times New Roman"/>
          <w:b/>
          <w:sz w:val="24"/>
          <w:szCs w:val="24"/>
          <w:lang w:eastAsia="en-US"/>
        </w:rPr>
        <w:t xml:space="preserve"> 3.</w:t>
      </w:r>
      <w:proofErr w:type="gramEnd"/>
    </w:p>
    <w:p w:rsidR="00D51BA2" w:rsidRPr="00D51BA2" w:rsidRDefault="00D51BA2" w:rsidP="00D51BA2">
      <w:pPr>
        <w:keepNext/>
        <w:keepLines/>
        <w:spacing w:before="160" w:after="80" w:line="360" w:lineRule="auto"/>
        <w:jc w:val="both"/>
        <w:outlineLvl w:val="1"/>
        <w:rPr>
          <w:rFonts w:ascii="Times New Roman" w:eastAsia="Times New Roman" w:hAnsi="Times New Roman" w:cs="Times New Roman"/>
          <w:sz w:val="24"/>
          <w:szCs w:val="24"/>
          <w:lang w:eastAsia="en-US"/>
        </w:rPr>
      </w:pPr>
      <w:r w:rsidRPr="00D51BA2">
        <w:rPr>
          <w:rFonts w:ascii="Times New Roman" w:eastAsia="Times New Roman" w:hAnsi="Times New Roman" w:cs="Times New Roman"/>
          <w:b/>
          <w:bCs/>
          <w:sz w:val="24"/>
          <w:szCs w:val="24"/>
          <w:lang w:eastAsia="en-US"/>
        </w:rPr>
        <w:t>Calculation of Break-Even Point (Units)</w:t>
      </w:r>
    </w:p>
    <w:p w:rsidR="00D51BA2" w:rsidRPr="00D51BA2" w:rsidRDefault="00D51BA2" w:rsidP="00D51BA2">
      <w:pPr>
        <w:keepNext/>
        <w:keepLines/>
        <w:spacing w:before="160" w:after="80" w:line="360" w:lineRule="auto"/>
        <w:jc w:val="both"/>
        <w:outlineLvl w:val="2"/>
        <w:rPr>
          <w:rFonts w:ascii="Times New Roman" w:eastAsia="Times New Roman" w:hAnsi="Times New Roman" w:cs="Times New Roman"/>
          <w:sz w:val="24"/>
          <w:szCs w:val="24"/>
          <w:lang w:eastAsia="en-US"/>
        </w:rPr>
      </w:pPr>
      <w:r w:rsidRPr="00D51BA2">
        <w:rPr>
          <w:rFonts w:ascii="Times New Roman" w:eastAsia="Times New Roman" w:hAnsi="Times New Roman" w:cs="Times New Roman"/>
          <w:b/>
          <w:bCs/>
          <w:sz w:val="24"/>
          <w:szCs w:val="24"/>
          <w:lang w:eastAsia="en-US"/>
        </w:rPr>
        <w:t>Given:</w:t>
      </w:r>
    </w:p>
    <w:p w:rsidR="00D51BA2" w:rsidRPr="00D51BA2" w:rsidRDefault="00D51BA2" w:rsidP="00D51BA2">
      <w:pPr>
        <w:numPr>
          <w:ilvl w:val="0"/>
          <w:numId w:val="7"/>
        </w:numPr>
        <w:spacing w:after="200"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Budgeted production = 10,00,000 units</w:t>
      </w:r>
    </w:p>
    <w:p w:rsidR="00D51BA2" w:rsidRPr="00D51BA2" w:rsidRDefault="00D51BA2" w:rsidP="00D51BA2">
      <w:pPr>
        <w:numPr>
          <w:ilvl w:val="0"/>
          <w:numId w:val="7"/>
        </w:numPr>
        <w:spacing w:after="200" w:line="360" w:lineRule="auto"/>
        <w:jc w:val="both"/>
        <w:rPr>
          <w:rFonts w:ascii="Times New Roman" w:eastAsia="Aptos" w:hAnsi="Times New Roman" w:cs="Times New Roman"/>
          <w:sz w:val="24"/>
          <w:szCs w:val="24"/>
          <w:lang w:eastAsia="en-US"/>
        </w:rPr>
      </w:pPr>
      <w:r w:rsidRPr="00D51BA2">
        <w:rPr>
          <w:rFonts w:ascii="Times New Roman" w:eastAsia="Aptos" w:hAnsi="Times New Roman" w:cs="Times New Roman"/>
          <w:sz w:val="24"/>
          <w:szCs w:val="24"/>
          <w:lang w:eastAsia="en-US"/>
        </w:rPr>
        <w:t>Variable cost per unit = ₹20</w:t>
      </w:r>
    </w:p>
    <w:p w:rsidR="00D51BA2" w:rsidRDefault="00D51BA2" w:rsidP="00D51BA2">
      <w:pPr>
        <w:spacing w:line="360" w:lineRule="auto"/>
        <w:jc w:val="center"/>
        <w:rPr>
          <w:rFonts w:ascii="Times New Roman" w:eastAsia="Aptos" w:hAnsi="Times New Roman" w:cs="Times New Roman"/>
          <w:sz w:val="24"/>
          <w:szCs w:val="24"/>
          <w:lang w:eastAsia="en-US"/>
        </w:rPr>
      </w:pPr>
    </w:p>
    <w:p w:rsidR="00C21ED9" w:rsidRPr="00D51BA2" w:rsidRDefault="00C21ED9" w:rsidP="00D51BA2">
      <w:pPr>
        <w:spacing w:line="360" w:lineRule="auto"/>
        <w:jc w:val="center"/>
        <w:rPr>
          <w:rFonts w:ascii="Times New Roman" w:hAnsi="Times New Roman" w:cs="Times New Roman"/>
          <w:b/>
          <w:sz w:val="24"/>
          <w:szCs w:val="24"/>
        </w:rPr>
      </w:pPr>
    </w:p>
    <w:p w:rsidR="00FA06BD" w:rsidRPr="00D51BA2" w:rsidRDefault="00D40939"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Q</w:t>
      </w:r>
      <w:r w:rsidR="00FA06BD" w:rsidRPr="00D51BA2">
        <w:rPr>
          <w:rFonts w:ascii="Times New Roman" w:hAnsi="Times New Roman" w:cs="Times New Roman"/>
          <w:b/>
          <w:sz w:val="24"/>
          <w:szCs w:val="24"/>
        </w:rPr>
        <w:t xml:space="preserve">4. The following is the balance sheet of ABC Company. </w:t>
      </w:r>
    </w:p>
    <w:tbl>
      <w:tblPr>
        <w:tblStyle w:val="TableGrid"/>
        <w:tblW w:w="5000" w:type="pct"/>
        <w:tblLook w:val="04A0"/>
      </w:tblPr>
      <w:tblGrid>
        <w:gridCol w:w="3061"/>
        <w:gridCol w:w="1908"/>
        <w:gridCol w:w="2312"/>
        <w:gridCol w:w="1961"/>
      </w:tblGrid>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Liabilities</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Amount</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proofErr w:type="spellStart"/>
            <w:r w:rsidRPr="00D51BA2">
              <w:rPr>
                <w:rFonts w:ascii="Times New Roman" w:hAnsi="Times New Roman" w:cs="Times New Roman"/>
                <w:b/>
                <w:sz w:val="24"/>
                <w:szCs w:val="24"/>
              </w:rPr>
              <w:t>Assests</w:t>
            </w:r>
            <w:proofErr w:type="spellEnd"/>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Amount</w:t>
            </w:r>
          </w:p>
        </w:tc>
      </w:tr>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xml:space="preserve">Equity share of Rs.10 each </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5,00,000</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Fixed assets</w:t>
            </w: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5,00,000</w:t>
            </w:r>
          </w:p>
        </w:tc>
      </w:tr>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lastRenderedPageBreak/>
              <w:t>Reserve fund</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50,000</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Stock</w:t>
            </w: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2,00,000</w:t>
            </w:r>
          </w:p>
        </w:tc>
      </w:tr>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7% debentures</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1,50,000</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Debtors</w:t>
            </w: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1,50,000</w:t>
            </w:r>
          </w:p>
        </w:tc>
      </w:tr>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xml:space="preserve">Overdraft </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1,50,000</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Cash</w:t>
            </w: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1,00,000</w:t>
            </w:r>
          </w:p>
        </w:tc>
      </w:tr>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Creditors</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1,00,000</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p>
        </w:tc>
      </w:tr>
      <w:tr w:rsidR="00FA06BD" w:rsidRPr="00D51BA2" w:rsidTr="00FA06BD">
        <w:tc>
          <w:tcPr>
            <w:tcW w:w="1656"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xml:space="preserve">Total </w:t>
            </w:r>
          </w:p>
        </w:tc>
        <w:tc>
          <w:tcPr>
            <w:tcW w:w="1032"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9,50,000</w:t>
            </w:r>
          </w:p>
        </w:tc>
        <w:tc>
          <w:tcPr>
            <w:tcW w:w="125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Total</w:t>
            </w:r>
          </w:p>
        </w:tc>
        <w:tc>
          <w:tcPr>
            <w:tcW w:w="1061" w:type="pct"/>
          </w:tcPr>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9,50,000</w:t>
            </w:r>
          </w:p>
        </w:tc>
      </w:tr>
    </w:tbl>
    <w:p w:rsidR="00FA06BD" w:rsidRPr="00D51BA2" w:rsidRDefault="00FA06BD" w:rsidP="00FA06BD">
      <w:pPr>
        <w:spacing w:line="360" w:lineRule="auto"/>
        <w:jc w:val="both"/>
        <w:rPr>
          <w:rFonts w:ascii="Times New Roman" w:hAnsi="Times New Roman" w:cs="Times New Roman"/>
          <w:b/>
          <w:sz w:val="24"/>
          <w:szCs w:val="24"/>
        </w:rPr>
      </w:pPr>
    </w:p>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Calculate:</w:t>
      </w:r>
    </w:p>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Current ratio</w:t>
      </w:r>
    </w:p>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xml:space="preserve">• Liquid ratio </w:t>
      </w:r>
    </w:p>
    <w:p w:rsidR="00FA06BD"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Solvency ratio</w:t>
      </w:r>
    </w:p>
    <w:p w:rsidR="004B4945" w:rsidRPr="00D51BA2" w:rsidRDefault="00FA06BD" w:rsidP="00FA06BD">
      <w:pPr>
        <w:spacing w:line="360" w:lineRule="auto"/>
        <w:jc w:val="both"/>
        <w:rPr>
          <w:rFonts w:ascii="Times New Roman" w:hAnsi="Times New Roman" w:cs="Times New Roman"/>
          <w:b/>
          <w:sz w:val="24"/>
          <w:szCs w:val="24"/>
        </w:rPr>
      </w:pPr>
      <w:r w:rsidRPr="00D51BA2">
        <w:rPr>
          <w:rFonts w:ascii="Times New Roman" w:hAnsi="Times New Roman" w:cs="Times New Roman"/>
          <w:b/>
          <w:sz w:val="24"/>
          <w:szCs w:val="24"/>
        </w:rPr>
        <w:t>• Debt-equity ratio</w:t>
      </w:r>
    </w:p>
    <w:p w:rsidR="00D51BA2" w:rsidRPr="00D51BA2" w:rsidRDefault="00D51BA2" w:rsidP="00FA06BD">
      <w:pPr>
        <w:spacing w:line="360" w:lineRule="auto"/>
        <w:jc w:val="both"/>
        <w:rPr>
          <w:rFonts w:ascii="Times New Roman" w:hAnsi="Times New Roman" w:cs="Times New Roman"/>
          <w:b/>
          <w:sz w:val="24"/>
          <w:szCs w:val="24"/>
        </w:rPr>
      </w:pPr>
      <w:proofErr w:type="spellStart"/>
      <w:proofErr w:type="gramStart"/>
      <w:r w:rsidRPr="00D51BA2">
        <w:rPr>
          <w:rFonts w:ascii="Times New Roman" w:hAnsi="Times New Roman" w:cs="Times New Roman"/>
          <w:b/>
          <w:sz w:val="24"/>
          <w:szCs w:val="24"/>
        </w:rPr>
        <w:t>Ans</w:t>
      </w:r>
      <w:proofErr w:type="spellEnd"/>
      <w:r w:rsidRPr="00D51BA2">
        <w:rPr>
          <w:rFonts w:ascii="Times New Roman" w:hAnsi="Times New Roman" w:cs="Times New Roman"/>
          <w:b/>
          <w:sz w:val="24"/>
          <w:szCs w:val="24"/>
        </w:rPr>
        <w:t xml:space="preserve"> 4.</w:t>
      </w:r>
      <w:proofErr w:type="gramEnd"/>
    </w:p>
    <w:p w:rsidR="00D51BA2" w:rsidRPr="00D51BA2" w:rsidRDefault="00D51BA2" w:rsidP="00D51BA2">
      <w:pPr>
        <w:keepNext/>
        <w:keepLines/>
        <w:spacing w:before="160" w:after="80" w:line="360" w:lineRule="auto"/>
        <w:jc w:val="both"/>
        <w:outlineLvl w:val="1"/>
        <w:rPr>
          <w:rFonts w:ascii="Times New Roman" w:eastAsia="Times New Roman" w:hAnsi="Times New Roman" w:cs="Times New Roman"/>
          <w:sz w:val="24"/>
          <w:szCs w:val="24"/>
          <w:lang w:eastAsia="en-US"/>
        </w:rPr>
      </w:pPr>
      <w:r w:rsidRPr="00D51BA2">
        <w:rPr>
          <w:rFonts w:ascii="Times New Roman" w:eastAsia="Times New Roman" w:hAnsi="Times New Roman" w:cs="Times New Roman"/>
          <w:b/>
          <w:bCs/>
          <w:sz w:val="24"/>
          <w:szCs w:val="24"/>
          <w:lang w:eastAsia="en-US"/>
        </w:rPr>
        <w:t>Calculation of Financial Ratios</w:t>
      </w:r>
    </w:p>
    <w:p w:rsidR="0016571C" w:rsidRDefault="00D51BA2" w:rsidP="00C21ED9">
      <w:pPr>
        <w:keepNext/>
        <w:keepLines/>
        <w:spacing w:before="160" w:after="80" w:line="360" w:lineRule="auto"/>
        <w:jc w:val="both"/>
        <w:outlineLvl w:val="2"/>
        <w:rPr>
          <w:rFonts w:ascii="Times New Roman" w:eastAsia="Times New Roman" w:hAnsi="Times New Roman" w:cs="Times New Roman"/>
          <w:b/>
          <w:bCs/>
          <w:sz w:val="24"/>
          <w:szCs w:val="24"/>
          <w:lang w:eastAsia="en-US"/>
        </w:rPr>
      </w:pPr>
      <w:r w:rsidRPr="00D51BA2">
        <w:rPr>
          <w:rFonts w:ascii="Times New Roman" w:eastAsia="Times New Roman" w:hAnsi="Times New Roman" w:cs="Times New Roman"/>
          <w:b/>
          <w:bCs/>
          <w:sz w:val="24"/>
          <w:szCs w:val="24"/>
          <w:lang w:eastAsia="en-US"/>
        </w:rPr>
        <w:t xml:space="preserve">Balance </w:t>
      </w:r>
    </w:p>
    <w:p w:rsidR="00C21ED9" w:rsidRDefault="00C21ED9" w:rsidP="00C21ED9">
      <w:pPr>
        <w:keepNext/>
        <w:keepLines/>
        <w:spacing w:before="160" w:after="80" w:line="360" w:lineRule="auto"/>
        <w:jc w:val="both"/>
        <w:outlineLvl w:val="2"/>
        <w:rPr>
          <w:rFonts w:ascii="Times New Roman" w:hAnsi="Times New Roman" w:cs="Times New Roman"/>
          <w:sz w:val="24"/>
          <w:szCs w:val="24"/>
        </w:rPr>
      </w:pPr>
    </w:p>
    <w:p w:rsidR="00FA06BD" w:rsidRPr="0016571C" w:rsidRDefault="00D40939" w:rsidP="0016571C">
      <w:pPr>
        <w:spacing w:line="360" w:lineRule="auto"/>
        <w:jc w:val="both"/>
        <w:rPr>
          <w:rFonts w:ascii="Times New Roman" w:hAnsi="Times New Roman" w:cs="Times New Roman"/>
          <w:b/>
          <w:sz w:val="24"/>
          <w:szCs w:val="24"/>
        </w:rPr>
      </w:pPr>
      <w:r w:rsidRPr="0016571C">
        <w:rPr>
          <w:rFonts w:ascii="Times New Roman" w:hAnsi="Times New Roman" w:cs="Times New Roman"/>
          <w:b/>
          <w:sz w:val="24"/>
          <w:szCs w:val="24"/>
        </w:rPr>
        <w:t>Q</w:t>
      </w:r>
      <w:r w:rsidR="00FA06BD" w:rsidRPr="0016571C">
        <w:rPr>
          <w:rFonts w:ascii="Times New Roman" w:hAnsi="Times New Roman" w:cs="Times New Roman"/>
          <w:b/>
          <w:sz w:val="24"/>
          <w:szCs w:val="24"/>
        </w:rPr>
        <w:t>5. Discuss the format of the Cash Flow Statement, with the help of the activities listed. 10</w:t>
      </w:r>
    </w:p>
    <w:p w:rsidR="0016571C" w:rsidRPr="0016571C" w:rsidRDefault="0016571C" w:rsidP="0016571C">
      <w:pPr>
        <w:spacing w:line="360" w:lineRule="auto"/>
        <w:jc w:val="both"/>
        <w:rPr>
          <w:rFonts w:ascii="Times New Roman" w:hAnsi="Times New Roman" w:cs="Times New Roman"/>
          <w:b/>
          <w:bCs/>
          <w:sz w:val="24"/>
          <w:szCs w:val="24"/>
          <w:lang w:val="en-US"/>
        </w:rPr>
      </w:pPr>
      <w:proofErr w:type="spellStart"/>
      <w:proofErr w:type="gramStart"/>
      <w:r w:rsidRPr="0016571C">
        <w:rPr>
          <w:rFonts w:ascii="Times New Roman" w:hAnsi="Times New Roman" w:cs="Times New Roman"/>
          <w:b/>
          <w:bCs/>
          <w:sz w:val="24"/>
          <w:szCs w:val="24"/>
          <w:lang w:val="en-US"/>
        </w:rPr>
        <w:t>Ans</w:t>
      </w:r>
      <w:proofErr w:type="spellEnd"/>
      <w:r w:rsidRPr="0016571C">
        <w:rPr>
          <w:rFonts w:ascii="Times New Roman" w:hAnsi="Times New Roman" w:cs="Times New Roman"/>
          <w:b/>
          <w:bCs/>
          <w:sz w:val="24"/>
          <w:szCs w:val="24"/>
          <w:lang w:val="en-US"/>
        </w:rPr>
        <w:t xml:space="preserve"> 5.</w:t>
      </w:r>
      <w:proofErr w:type="gramEnd"/>
    </w:p>
    <w:p w:rsidR="0016571C" w:rsidRPr="0016571C" w:rsidRDefault="0016571C" w:rsidP="00C21ED9">
      <w:pPr>
        <w:spacing w:line="360" w:lineRule="auto"/>
        <w:jc w:val="both"/>
        <w:rPr>
          <w:rFonts w:ascii="Times New Roman" w:hAnsi="Times New Roman" w:cs="Times New Roman"/>
          <w:sz w:val="24"/>
          <w:szCs w:val="24"/>
          <w:lang w:val="en-US"/>
        </w:rPr>
      </w:pPr>
      <w:r w:rsidRPr="0016571C">
        <w:rPr>
          <w:rFonts w:ascii="Times New Roman" w:hAnsi="Times New Roman" w:cs="Times New Roman"/>
          <w:sz w:val="24"/>
          <w:szCs w:val="24"/>
          <w:lang w:val="en-US"/>
        </w:rPr>
        <w:t xml:space="preserve">A </w:t>
      </w:r>
      <w:r w:rsidRPr="0016571C">
        <w:rPr>
          <w:rFonts w:ascii="Times New Roman" w:hAnsi="Times New Roman" w:cs="Times New Roman"/>
          <w:bCs/>
          <w:sz w:val="24"/>
          <w:szCs w:val="24"/>
          <w:lang w:val="en-US"/>
        </w:rPr>
        <w:t>Cash Flow Statement</w:t>
      </w:r>
      <w:r w:rsidRPr="0016571C">
        <w:rPr>
          <w:rFonts w:ascii="Times New Roman" w:hAnsi="Times New Roman" w:cs="Times New Roman"/>
          <w:sz w:val="24"/>
          <w:szCs w:val="24"/>
          <w:lang w:val="en-US"/>
        </w:rPr>
        <w:t xml:space="preserve"> is a vital financial report that summarizes the inflow and outflow of cash and cash equivalents during a specific period. It helps stakeholders understand how a company generates and utilizes cash to finance operations, investments, and other business activities. Prepared according to Accounting Standard (AS) 3 (Revised) or IAS 7 under IFRS, this statement provides insights into a company’s liquidity, solvency, and overall financial health. It </w:t>
      </w:r>
    </w:p>
    <w:p w:rsidR="0016571C" w:rsidRDefault="0016571C" w:rsidP="0016571C">
      <w:pPr>
        <w:spacing w:line="360" w:lineRule="auto"/>
        <w:jc w:val="both"/>
        <w:rPr>
          <w:rFonts w:ascii="Times New Roman" w:hAnsi="Times New Roman" w:cs="Times New Roman"/>
          <w:sz w:val="24"/>
          <w:szCs w:val="24"/>
        </w:rPr>
      </w:pPr>
      <w:r w:rsidRPr="00FA06BD">
        <w:rPr>
          <w:rFonts w:ascii="Times New Roman" w:hAnsi="Times New Roman" w:cs="Times New Roman"/>
          <w:sz w:val="24"/>
          <w:szCs w:val="24"/>
        </w:rPr>
        <w:tab/>
      </w:r>
    </w:p>
    <w:p w:rsidR="0016571C" w:rsidRPr="0016571C" w:rsidRDefault="0016571C" w:rsidP="0016571C">
      <w:pPr>
        <w:spacing w:line="360" w:lineRule="auto"/>
        <w:jc w:val="both"/>
        <w:rPr>
          <w:rFonts w:ascii="Times New Roman" w:hAnsi="Times New Roman" w:cs="Times New Roman"/>
          <w:b/>
          <w:sz w:val="24"/>
          <w:szCs w:val="24"/>
        </w:rPr>
      </w:pPr>
    </w:p>
    <w:p w:rsidR="0016571C" w:rsidRPr="0016571C" w:rsidRDefault="0016571C" w:rsidP="0016571C">
      <w:pPr>
        <w:spacing w:line="360" w:lineRule="auto"/>
        <w:jc w:val="both"/>
        <w:rPr>
          <w:rFonts w:ascii="Times New Roman" w:hAnsi="Times New Roman" w:cs="Times New Roman"/>
          <w:b/>
          <w:sz w:val="24"/>
          <w:szCs w:val="24"/>
        </w:rPr>
      </w:pPr>
      <w:r w:rsidRPr="0016571C">
        <w:rPr>
          <w:rFonts w:ascii="Times New Roman" w:hAnsi="Times New Roman" w:cs="Times New Roman"/>
          <w:b/>
          <w:sz w:val="24"/>
          <w:szCs w:val="24"/>
        </w:rPr>
        <w:lastRenderedPageBreak/>
        <w:t>Q6. Discuss the concept of transfer pricing, considering the example of a company that deals with the same concept. 10</w:t>
      </w:r>
      <w:r w:rsidRPr="0016571C">
        <w:rPr>
          <w:rFonts w:ascii="Times New Roman" w:hAnsi="Times New Roman" w:cs="Times New Roman"/>
          <w:b/>
          <w:sz w:val="24"/>
          <w:szCs w:val="24"/>
        </w:rPr>
        <w:tab/>
      </w:r>
    </w:p>
    <w:p w:rsidR="0016571C" w:rsidRDefault="0016571C" w:rsidP="0016571C">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16571C" w:rsidRPr="0016571C" w:rsidRDefault="0016571C" w:rsidP="0016571C">
      <w:pPr>
        <w:spacing w:line="360" w:lineRule="auto"/>
        <w:jc w:val="both"/>
        <w:rPr>
          <w:rFonts w:ascii="Times New Roman" w:hAnsi="Times New Roman" w:cs="Times New Roman"/>
          <w:b/>
          <w:bCs/>
          <w:sz w:val="24"/>
          <w:szCs w:val="24"/>
          <w:lang w:val="en-US"/>
        </w:rPr>
      </w:pPr>
      <w:r w:rsidRPr="0016571C">
        <w:rPr>
          <w:rFonts w:ascii="Times New Roman" w:hAnsi="Times New Roman" w:cs="Times New Roman"/>
          <w:b/>
          <w:bCs/>
          <w:sz w:val="24"/>
          <w:szCs w:val="24"/>
          <w:lang w:val="en-US"/>
        </w:rPr>
        <w:t>Introduction</w:t>
      </w:r>
    </w:p>
    <w:p w:rsidR="0016571C" w:rsidRPr="0016571C" w:rsidRDefault="0016571C" w:rsidP="00C21ED9">
      <w:pPr>
        <w:spacing w:line="360" w:lineRule="auto"/>
        <w:jc w:val="both"/>
        <w:rPr>
          <w:rFonts w:ascii="Times New Roman" w:hAnsi="Times New Roman" w:cs="Times New Roman"/>
          <w:sz w:val="24"/>
          <w:szCs w:val="24"/>
          <w:lang w:val="en-US"/>
        </w:rPr>
      </w:pPr>
      <w:r w:rsidRPr="0016571C">
        <w:rPr>
          <w:rFonts w:ascii="Times New Roman" w:hAnsi="Times New Roman" w:cs="Times New Roman"/>
          <w:bCs/>
          <w:sz w:val="24"/>
          <w:szCs w:val="24"/>
          <w:lang w:val="en-US"/>
        </w:rPr>
        <w:t>Transfer Pricing</w:t>
      </w:r>
      <w:r w:rsidRPr="0016571C">
        <w:rPr>
          <w:rFonts w:ascii="Times New Roman" w:hAnsi="Times New Roman" w:cs="Times New Roman"/>
          <w:sz w:val="24"/>
          <w:szCs w:val="24"/>
          <w:lang w:val="en-US"/>
        </w:rPr>
        <w:t xml:space="preserve"> refers to the pricing of goods, services, or intangible assets transferred between different divisions, subsidiaries, or related entities within the same organization. In multinational corporations (MNCs), it determines the value of internal transactions between the parent company and its foreign subsidiaries. Transfer pricing plays a crucial role in determining profitability, taxation, and performance evaluation across business units. Since these transactions occur within related entities, governments regulate them through </w:t>
      </w:r>
      <w:r w:rsidRPr="0016571C">
        <w:rPr>
          <w:rFonts w:ascii="Times New Roman" w:hAnsi="Times New Roman" w:cs="Times New Roman"/>
          <w:bCs/>
          <w:sz w:val="24"/>
          <w:szCs w:val="24"/>
          <w:lang w:val="en-US"/>
        </w:rPr>
        <w:t>arm’s length principle</w:t>
      </w:r>
      <w:r w:rsidRPr="0016571C">
        <w:rPr>
          <w:rFonts w:ascii="Times New Roman" w:hAnsi="Times New Roman" w:cs="Times New Roman"/>
          <w:sz w:val="24"/>
          <w:szCs w:val="24"/>
          <w:lang w:val="en-US"/>
        </w:rPr>
        <w:t xml:space="preserve">, ensuring that </w:t>
      </w:r>
    </w:p>
    <w:p w:rsidR="0016571C" w:rsidRPr="00FA06BD" w:rsidRDefault="0016571C" w:rsidP="00FA06BD">
      <w:pPr>
        <w:spacing w:line="360" w:lineRule="auto"/>
        <w:jc w:val="both"/>
        <w:rPr>
          <w:rFonts w:ascii="Times New Roman" w:hAnsi="Times New Roman" w:cs="Times New Roman"/>
          <w:sz w:val="24"/>
          <w:szCs w:val="24"/>
        </w:rPr>
      </w:pPr>
    </w:p>
    <w:sectPr w:rsidR="0016571C" w:rsidRPr="00FA06BD" w:rsidSect="00FA06BD">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FF8" w:rsidRDefault="00023FF8">
      <w:pPr>
        <w:spacing w:line="240" w:lineRule="auto"/>
      </w:pPr>
      <w:r>
        <w:separator/>
      </w:r>
    </w:p>
  </w:endnote>
  <w:endnote w:type="continuationSeparator" w:id="0">
    <w:p w:rsidR="00023FF8" w:rsidRDefault="00023F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FF8" w:rsidRDefault="00023FF8">
      <w:pPr>
        <w:spacing w:after="0"/>
      </w:pPr>
      <w:r>
        <w:separator/>
      </w:r>
    </w:p>
  </w:footnote>
  <w:footnote w:type="continuationSeparator" w:id="0">
    <w:p w:rsidR="00023FF8" w:rsidRDefault="00023FF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23304D0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27B51271"/>
    <w:multiLevelType w:val="multilevel"/>
    <w:tmpl w:val="6312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8879F0"/>
    <w:multiLevelType w:val="multilevel"/>
    <w:tmpl w:val="8FF6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121742"/>
    <w:multiLevelType w:val="multilevel"/>
    <w:tmpl w:val="4812174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65BC38F5"/>
    <w:multiLevelType w:val="multilevel"/>
    <w:tmpl w:val="8E38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093973"/>
    <w:multiLevelType w:val="multilevel"/>
    <w:tmpl w:val="539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89428B"/>
    <w:multiLevelType w:val="multilevel"/>
    <w:tmpl w:val="10F8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413999"/>
    <w:multiLevelType w:val="multilevel"/>
    <w:tmpl w:val="6C413999"/>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5"/>
  </w:num>
  <w:num w:numId="4">
    <w:abstractNumId w:val="1"/>
  </w:num>
  <w:num w:numId="5">
    <w:abstractNumId w:val="4"/>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doNotExpandShiftReturn/>
    <w:doNotWrapTextWithPunct/>
    <w:doNotUseEastAsianBreakRules/>
    <w:useFELayout/>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3FF8"/>
    <w:rsid w:val="00024EA8"/>
    <w:rsid w:val="00040775"/>
    <w:rsid w:val="000B467B"/>
    <w:rsid w:val="0011582B"/>
    <w:rsid w:val="00131642"/>
    <w:rsid w:val="00160DBF"/>
    <w:rsid w:val="0016571C"/>
    <w:rsid w:val="001A6BC6"/>
    <w:rsid w:val="001A76D5"/>
    <w:rsid w:val="001C514A"/>
    <w:rsid w:val="001E494A"/>
    <w:rsid w:val="001E4CD4"/>
    <w:rsid w:val="001E6A9F"/>
    <w:rsid w:val="001F4636"/>
    <w:rsid w:val="00212FCF"/>
    <w:rsid w:val="0027106F"/>
    <w:rsid w:val="00274A2A"/>
    <w:rsid w:val="002806C6"/>
    <w:rsid w:val="002D75E6"/>
    <w:rsid w:val="00330AF0"/>
    <w:rsid w:val="00341257"/>
    <w:rsid w:val="003C7D8A"/>
    <w:rsid w:val="003F6C83"/>
    <w:rsid w:val="00427D2B"/>
    <w:rsid w:val="00490A6F"/>
    <w:rsid w:val="004B4945"/>
    <w:rsid w:val="004C1A52"/>
    <w:rsid w:val="004C2D2B"/>
    <w:rsid w:val="004C6CC0"/>
    <w:rsid w:val="00525363"/>
    <w:rsid w:val="00547DCC"/>
    <w:rsid w:val="00552DA4"/>
    <w:rsid w:val="00554803"/>
    <w:rsid w:val="00570F24"/>
    <w:rsid w:val="00595428"/>
    <w:rsid w:val="005A4423"/>
    <w:rsid w:val="005C48A5"/>
    <w:rsid w:val="0060010A"/>
    <w:rsid w:val="00610449"/>
    <w:rsid w:val="006229E8"/>
    <w:rsid w:val="00622BCA"/>
    <w:rsid w:val="00650150"/>
    <w:rsid w:val="006507CB"/>
    <w:rsid w:val="006632FB"/>
    <w:rsid w:val="00684412"/>
    <w:rsid w:val="006B4DD6"/>
    <w:rsid w:val="006B7E40"/>
    <w:rsid w:val="006C35BE"/>
    <w:rsid w:val="006C498D"/>
    <w:rsid w:val="006D304D"/>
    <w:rsid w:val="006D3D9A"/>
    <w:rsid w:val="006E7B3B"/>
    <w:rsid w:val="00765818"/>
    <w:rsid w:val="007D6CD9"/>
    <w:rsid w:val="007F0C2B"/>
    <w:rsid w:val="0081510D"/>
    <w:rsid w:val="00816193"/>
    <w:rsid w:val="00820AC7"/>
    <w:rsid w:val="00840A67"/>
    <w:rsid w:val="008444C9"/>
    <w:rsid w:val="00844C17"/>
    <w:rsid w:val="008649F0"/>
    <w:rsid w:val="00875B8D"/>
    <w:rsid w:val="008903F4"/>
    <w:rsid w:val="008A05BE"/>
    <w:rsid w:val="008B6753"/>
    <w:rsid w:val="008E017F"/>
    <w:rsid w:val="008F18BD"/>
    <w:rsid w:val="0092623C"/>
    <w:rsid w:val="00974922"/>
    <w:rsid w:val="0098285D"/>
    <w:rsid w:val="00995A86"/>
    <w:rsid w:val="009A7481"/>
    <w:rsid w:val="009B510E"/>
    <w:rsid w:val="009E3AD0"/>
    <w:rsid w:val="009F661A"/>
    <w:rsid w:val="00AB1DDE"/>
    <w:rsid w:val="00AB1FDB"/>
    <w:rsid w:val="00AD782B"/>
    <w:rsid w:val="00AE1ECE"/>
    <w:rsid w:val="00AF500F"/>
    <w:rsid w:val="00AF5C1C"/>
    <w:rsid w:val="00B14DF1"/>
    <w:rsid w:val="00BB5A46"/>
    <w:rsid w:val="00BC682B"/>
    <w:rsid w:val="00BE6CDF"/>
    <w:rsid w:val="00BF36BE"/>
    <w:rsid w:val="00C21ED9"/>
    <w:rsid w:val="00C47218"/>
    <w:rsid w:val="00CC230F"/>
    <w:rsid w:val="00D05DA8"/>
    <w:rsid w:val="00D10F17"/>
    <w:rsid w:val="00D40939"/>
    <w:rsid w:val="00D51BA2"/>
    <w:rsid w:val="00D5449E"/>
    <w:rsid w:val="00DA57DB"/>
    <w:rsid w:val="00DB7E03"/>
    <w:rsid w:val="00DE5F07"/>
    <w:rsid w:val="00E01D6B"/>
    <w:rsid w:val="00E02C12"/>
    <w:rsid w:val="00E05980"/>
    <w:rsid w:val="00EF7585"/>
    <w:rsid w:val="00F46D65"/>
    <w:rsid w:val="00F56982"/>
    <w:rsid w:val="00F71174"/>
    <w:rsid w:val="00F758B8"/>
    <w:rsid w:val="00F80453"/>
    <w:rsid w:val="00FA06BD"/>
    <w:rsid w:val="00FA1868"/>
    <w:rsid w:val="00FC464C"/>
    <w:rsid w:val="00FE68A2"/>
    <w:rsid w:val="00FF00BE"/>
    <w:rsid w:val="02C3709D"/>
    <w:rsid w:val="055E6C99"/>
    <w:rsid w:val="060077E8"/>
    <w:rsid w:val="06B3378F"/>
    <w:rsid w:val="093F174E"/>
    <w:rsid w:val="12F5AC30"/>
    <w:rsid w:val="13740856"/>
    <w:rsid w:val="14BD6071"/>
    <w:rsid w:val="1540BE62"/>
    <w:rsid w:val="1F8E612F"/>
    <w:rsid w:val="2E21A198"/>
    <w:rsid w:val="2FEB77EA"/>
    <w:rsid w:val="31D215C2"/>
    <w:rsid w:val="32AB66CE"/>
    <w:rsid w:val="3C886321"/>
    <w:rsid w:val="3D464622"/>
    <w:rsid w:val="3FD1634E"/>
    <w:rsid w:val="478079C8"/>
    <w:rsid w:val="492802E8"/>
    <w:rsid w:val="4AF11AD9"/>
    <w:rsid w:val="509FA799"/>
    <w:rsid w:val="57A37D57"/>
    <w:rsid w:val="5A14AFCE"/>
    <w:rsid w:val="6B2D63C7"/>
    <w:rsid w:val="6D7C6035"/>
    <w:rsid w:val="7560557D"/>
    <w:rsid w:val="7909A334"/>
    <w:rsid w:val="7C417926"/>
    <w:rsid w:val="7D85FF52"/>
    <w:rsid w:val="7F315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945"/>
    <w:pPr>
      <w:spacing w:after="160" w:line="259" w:lineRule="auto"/>
    </w:pPr>
    <w:rPr>
      <w:rFonts w:ascii="Calibri" w:eastAsia="Calibri" w:hAnsi="Calibri" w:cs="Calibri"/>
      <w:sz w:val="22"/>
      <w:szCs w:val="22"/>
      <w:lang w:val="en-IN" w:eastAsia="en-IN"/>
    </w:rPr>
  </w:style>
  <w:style w:type="paragraph" w:styleId="Heading1">
    <w:name w:val="heading 1"/>
    <w:basedOn w:val="Normal"/>
    <w:next w:val="Normal"/>
    <w:uiPriority w:val="9"/>
    <w:qFormat/>
    <w:rsid w:val="004B494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B494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B494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B494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B4945"/>
    <w:pPr>
      <w:keepNext/>
      <w:keepLines/>
      <w:spacing w:before="220" w:after="40"/>
      <w:outlineLvl w:val="4"/>
    </w:pPr>
    <w:rPr>
      <w:b/>
    </w:rPr>
  </w:style>
  <w:style w:type="paragraph" w:styleId="Heading6">
    <w:name w:val="heading 6"/>
    <w:basedOn w:val="Normal"/>
    <w:next w:val="Normal"/>
    <w:uiPriority w:val="9"/>
    <w:semiHidden/>
    <w:unhideWhenUsed/>
    <w:qFormat/>
    <w:rsid w:val="004B494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4B4945"/>
    <w:pPr>
      <w:tabs>
        <w:tab w:val="center" w:pos="4513"/>
        <w:tab w:val="right" w:pos="9026"/>
      </w:tabs>
      <w:spacing w:after="0" w:line="240" w:lineRule="auto"/>
    </w:pPr>
  </w:style>
  <w:style w:type="paragraph" w:styleId="Header">
    <w:name w:val="header"/>
    <w:basedOn w:val="Normal"/>
    <w:link w:val="HeaderChar"/>
    <w:uiPriority w:val="99"/>
    <w:unhideWhenUsed/>
    <w:qFormat/>
    <w:rsid w:val="004B4945"/>
    <w:pPr>
      <w:tabs>
        <w:tab w:val="center" w:pos="4680"/>
        <w:tab w:val="right" w:pos="9360"/>
      </w:tabs>
      <w:spacing w:after="0" w:line="240" w:lineRule="auto"/>
    </w:pPr>
    <w:rPr>
      <w:rFonts w:ascii="Times New Roman" w:eastAsia="Times New Roman" w:hAnsi="Times New Roman" w:cs="Times New Roman"/>
      <w:sz w:val="24"/>
      <w:szCs w:val="24"/>
      <w:lang w:val="en-US"/>
    </w:rPr>
  </w:style>
  <w:style w:type="paragraph" w:styleId="Subtitle">
    <w:name w:val="Subtitle"/>
    <w:basedOn w:val="Normal"/>
    <w:next w:val="Normal"/>
    <w:uiPriority w:val="11"/>
    <w:qFormat/>
    <w:rsid w:val="004B4945"/>
    <w:pPr>
      <w:keepNext/>
      <w:keepLines/>
      <w:spacing w:before="360" w:after="80"/>
    </w:pPr>
    <w:rPr>
      <w:rFonts w:ascii="Georgia" w:eastAsia="Georgia" w:hAnsi="Georgia" w:cs="Georgia"/>
      <w:i/>
      <w:color w:val="666666"/>
      <w:sz w:val="48"/>
      <w:szCs w:val="48"/>
    </w:rPr>
  </w:style>
  <w:style w:type="table" w:styleId="TableGrid">
    <w:name w:val="Table Grid"/>
    <w:basedOn w:val="TableNormal"/>
    <w:qFormat/>
    <w:rsid w:val="004B494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rsid w:val="004B4945"/>
    <w:pPr>
      <w:keepNext/>
      <w:keepLines/>
      <w:spacing w:before="480" w:after="120"/>
    </w:pPr>
    <w:rPr>
      <w:b/>
      <w:sz w:val="72"/>
      <w:szCs w:val="72"/>
    </w:rPr>
  </w:style>
  <w:style w:type="character" w:customStyle="1" w:styleId="HeaderChar">
    <w:name w:val="Header Char"/>
    <w:basedOn w:val="DefaultParagraphFont"/>
    <w:link w:val="Header"/>
    <w:uiPriority w:val="99"/>
    <w:qFormat/>
    <w:rsid w:val="004B4945"/>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B4945"/>
    <w:pPr>
      <w:spacing w:after="0" w:line="240" w:lineRule="auto"/>
      <w:ind w:left="720"/>
      <w:contextualSpacing/>
    </w:pPr>
    <w:rPr>
      <w:rFonts w:ascii="Times New Roman" w:hAnsi="Times New Roman" w:cs="Times New Roman"/>
      <w:sz w:val="24"/>
      <w:szCs w:val="24"/>
    </w:rPr>
  </w:style>
  <w:style w:type="table" w:customStyle="1" w:styleId="Style15">
    <w:name w:val="_Style 15"/>
    <w:basedOn w:val="TableNormal"/>
    <w:qFormat/>
    <w:rsid w:val="004B4945"/>
    <w:rPr>
      <w:rFonts w:eastAsia="Times New Roman"/>
    </w:rPr>
    <w:tblPr>
      <w:tblInd w:w="0" w:type="dxa"/>
      <w:tblCellMar>
        <w:top w:w="0" w:type="dxa"/>
        <w:left w:w="108" w:type="dxa"/>
        <w:bottom w:w="0" w:type="dxa"/>
        <w:right w:w="108" w:type="dxa"/>
      </w:tblCellMar>
    </w:tblPr>
  </w:style>
  <w:style w:type="table" w:customStyle="1" w:styleId="Style16">
    <w:name w:val="_Style 16"/>
    <w:basedOn w:val="TableNormal"/>
    <w:qFormat/>
    <w:rsid w:val="004B4945"/>
    <w:rPr>
      <w:rFonts w:eastAsia="Times New Roman"/>
    </w:rPr>
    <w:tblPr>
      <w:tblInd w:w="0" w:type="dxa"/>
      <w:tblCellMar>
        <w:top w:w="0" w:type="dxa"/>
        <w:left w:w="108" w:type="dxa"/>
        <w:bottom w:w="0" w:type="dxa"/>
        <w:right w:w="108" w:type="dxa"/>
      </w:tblCellMar>
    </w:tblPr>
  </w:style>
  <w:style w:type="character" w:customStyle="1" w:styleId="FooterChar">
    <w:name w:val="Footer Char"/>
    <w:basedOn w:val="DefaultParagraphFont"/>
    <w:link w:val="Footer"/>
    <w:uiPriority w:val="99"/>
    <w:qFormat/>
    <w:rsid w:val="004B4945"/>
  </w:style>
  <w:style w:type="paragraph" w:styleId="BalloonText">
    <w:name w:val="Balloon Text"/>
    <w:basedOn w:val="Normal"/>
    <w:link w:val="BalloonTextChar"/>
    <w:uiPriority w:val="99"/>
    <w:semiHidden/>
    <w:unhideWhenUsed/>
    <w:rsid w:val="00FA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BD"/>
    <w:rPr>
      <w:rFonts w:ascii="Tahoma" w:eastAsia="Calibri" w:hAnsi="Tahoma" w:cs="Tahoma"/>
      <w:sz w:val="16"/>
      <w:szCs w:val="16"/>
      <w:lang w:val="en-IN" w:eastAsia="en-IN"/>
    </w:rPr>
  </w:style>
  <w:style w:type="table" w:customStyle="1" w:styleId="Table">
    <w:name w:val="Table"/>
    <w:semiHidden/>
    <w:unhideWhenUsed/>
    <w:qFormat/>
    <w:rsid w:val="00D40939"/>
    <w:pPr>
      <w:spacing w:after="200"/>
    </w:pPr>
    <w:rPr>
      <w:rFonts w:ascii="Aptos" w:eastAsia="Aptos" w:hAnsi="Aptos"/>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D51BA2"/>
    <w:pPr>
      <w:spacing w:after="200"/>
    </w:pPr>
    <w:rPr>
      <w:rFonts w:ascii="Aptos" w:eastAsia="Aptos" w:hAnsi="Aptos"/>
      <w:sz w:val="24"/>
      <w:szCs w:val="24"/>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DefaultParagraphFont"/>
    <w:uiPriority w:val="99"/>
    <w:semiHidden/>
    <w:unhideWhenUsed/>
    <w:rsid w:val="00525363"/>
    <w:rPr>
      <w:color w:val="0000FF"/>
      <w:u w:val="single"/>
    </w:rPr>
  </w:style>
</w:styles>
</file>

<file path=word/webSettings.xml><?xml version="1.0" encoding="utf-8"?>
<w:webSettings xmlns:r="http://schemas.openxmlformats.org/officeDocument/2006/relationships" xmlns:w="http://schemas.openxmlformats.org/wordprocessingml/2006/main">
  <w:divs>
    <w:div w:id="28385585">
      <w:bodyDiv w:val="1"/>
      <w:marLeft w:val="0"/>
      <w:marRight w:val="0"/>
      <w:marTop w:val="0"/>
      <w:marBottom w:val="0"/>
      <w:divBdr>
        <w:top w:val="none" w:sz="0" w:space="0" w:color="auto"/>
        <w:left w:val="none" w:sz="0" w:space="0" w:color="auto"/>
        <w:bottom w:val="none" w:sz="0" w:space="0" w:color="auto"/>
        <w:right w:val="none" w:sz="0" w:space="0" w:color="auto"/>
      </w:divBdr>
      <w:divsChild>
        <w:div w:id="1608149773">
          <w:marLeft w:val="0"/>
          <w:marRight w:val="0"/>
          <w:marTop w:val="0"/>
          <w:marBottom w:val="0"/>
          <w:divBdr>
            <w:top w:val="none" w:sz="0" w:space="0" w:color="auto"/>
            <w:left w:val="none" w:sz="0" w:space="0" w:color="auto"/>
            <w:bottom w:val="none" w:sz="0" w:space="0" w:color="auto"/>
            <w:right w:val="none" w:sz="0" w:space="0" w:color="auto"/>
          </w:divBdr>
          <w:divsChild>
            <w:div w:id="13103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4162">
      <w:bodyDiv w:val="1"/>
      <w:marLeft w:val="0"/>
      <w:marRight w:val="0"/>
      <w:marTop w:val="0"/>
      <w:marBottom w:val="0"/>
      <w:divBdr>
        <w:top w:val="none" w:sz="0" w:space="0" w:color="auto"/>
        <w:left w:val="none" w:sz="0" w:space="0" w:color="auto"/>
        <w:bottom w:val="none" w:sz="0" w:space="0" w:color="auto"/>
        <w:right w:val="none" w:sz="0" w:space="0" w:color="auto"/>
      </w:divBdr>
    </w:div>
    <w:div w:id="1702433634">
      <w:bodyDiv w:val="1"/>
      <w:marLeft w:val="0"/>
      <w:marRight w:val="0"/>
      <w:marTop w:val="0"/>
      <w:marBottom w:val="0"/>
      <w:divBdr>
        <w:top w:val="none" w:sz="0" w:space="0" w:color="auto"/>
        <w:left w:val="none" w:sz="0" w:space="0" w:color="auto"/>
        <w:bottom w:val="none" w:sz="0" w:space="0" w:color="auto"/>
        <w:right w:val="none" w:sz="0" w:space="0" w:color="auto"/>
      </w:divBdr>
      <w:divsChild>
        <w:div w:id="804616540">
          <w:marLeft w:val="0"/>
          <w:marRight w:val="0"/>
          <w:marTop w:val="0"/>
          <w:marBottom w:val="0"/>
          <w:divBdr>
            <w:top w:val="none" w:sz="0" w:space="0" w:color="auto"/>
            <w:left w:val="none" w:sz="0" w:space="0" w:color="auto"/>
            <w:bottom w:val="none" w:sz="0" w:space="0" w:color="auto"/>
            <w:right w:val="none" w:sz="0" w:space="0" w:color="auto"/>
          </w:divBdr>
          <w:divsChild>
            <w:div w:id="15524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6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11</TotalTime>
  <Pages>5</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10</cp:revision>
  <dcterms:created xsi:type="dcterms:W3CDTF">2025-09-23T10:57:00Z</dcterms:created>
  <dcterms:modified xsi:type="dcterms:W3CDTF">2025-11-06T09:07:00Z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y fmtid="{D5CDD505-2E9C-101B-9397-08002B2CF9AE}" pid="3" name="KSOProductBuildVer">
    <vt:lpwstr>1033-12.2.0.21931</vt:lpwstr>
  </property>
  <property fmtid="{D5CDD505-2E9C-101B-9397-08002B2CF9AE}" pid="4" name="ICV">
    <vt:lpwstr>6EB51C1F264B4EDA9695E1338864FFA6_12</vt:lpwstr>
  </property>
</Properties>
</file>