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59761B" w:rsidTr="00D77503">
        <w:trPr>
          <w:jc w:val="center"/>
        </w:trPr>
        <w:tc>
          <w:tcPr>
            <w:tcW w:w="3085" w:type="dxa"/>
          </w:tcPr>
          <w:p w:rsidR="00021DD2" w:rsidRPr="0059761B" w:rsidRDefault="00D77503" w:rsidP="00D77503">
            <w:pPr>
              <w:spacing w:line="360" w:lineRule="auto"/>
              <w:jc w:val="both"/>
              <w:rPr>
                <w:b/>
                <w:sz w:val="24"/>
                <w:szCs w:val="24"/>
              </w:rPr>
            </w:pPr>
            <w:r w:rsidRPr="0059761B">
              <w:rPr>
                <w:b/>
                <w:sz w:val="24"/>
                <w:szCs w:val="24"/>
              </w:rPr>
              <w:t>SESSION</w:t>
            </w:r>
          </w:p>
        </w:tc>
        <w:tc>
          <w:tcPr>
            <w:tcW w:w="6157" w:type="dxa"/>
          </w:tcPr>
          <w:p w:rsidR="00021DD2" w:rsidRPr="0059761B" w:rsidRDefault="00D77503" w:rsidP="00D77503">
            <w:pPr>
              <w:spacing w:line="360" w:lineRule="auto"/>
              <w:jc w:val="both"/>
              <w:rPr>
                <w:b/>
                <w:sz w:val="24"/>
                <w:szCs w:val="24"/>
              </w:rPr>
            </w:pPr>
            <w:r w:rsidRPr="0059761B">
              <w:rPr>
                <w:b/>
                <w:sz w:val="24"/>
                <w:szCs w:val="24"/>
              </w:rPr>
              <w:t>JULY-AUGUST 2025</w:t>
            </w:r>
          </w:p>
        </w:tc>
      </w:tr>
      <w:tr w:rsidR="00021DD2" w:rsidRPr="0059761B" w:rsidTr="00D77503">
        <w:trPr>
          <w:jc w:val="center"/>
        </w:trPr>
        <w:tc>
          <w:tcPr>
            <w:tcW w:w="3085" w:type="dxa"/>
          </w:tcPr>
          <w:p w:rsidR="00021DD2" w:rsidRPr="0059761B" w:rsidRDefault="00D77503" w:rsidP="00D77503">
            <w:pPr>
              <w:spacing w:line="360" w:lineRule="auto"/>
              <w:jc w:val="both"/>
              <w:rPr>
                <w:b/>
                <w:sz w:val="24"/>
                <w:szCs w:val="24"/>
              </w:rPr>
            </w:pPr>
            <w:r w:rsidRPr="0059761B">
              <w:rPr>
                <w:b/>
                <w:sz w:val="24"/>
                <w:szCs w:val="24"/>
              </w:rPr>
              <w:t>PROGRAM</w:t>
            </w:r>
          </w:p>
        </w:tc>
        <w:tc>
          <w:tcPr>
            <w:tcW w:w="6157" w:type="dxa"/>
          </w:tcPr>
          <w:p w:rsidR="00021DD2" w:rsidRPr="0059761B" w:rsidRDefault="00D77503" w:rsidP="00D77503">
            <w:pPr>
              <w:spacing w:line="360" w:lineRule="auto"/>
              <w:jc w:val="both"/>
              <w:rPr>
                <w:b/>
                <w:sz w:val="24"/>
                <w:szCs w:val="24"/>
              </w:rPr>
            </w:pPr>
            <w:r w:rsidRPr="0059761B">
              <w:rPr>
                <w:b/>
                <w:sz w:val="24"/>
                <w:szCs w:val="24"/>
              </w:rPr>
              <w:t>MASTER OF BUSINESS ADMINISTRATION (MBA)</w:t>
            </w:r>
          </w:p>
        </w:tc>
      </w:tr>
      <w:tr w:rsidR="00021DD2" w:rsidRPr="0059761B" w:rsidTr="00D77503">
        <w:trPr>
          <w:jc w:val="center"/>
        </w:trPr>
        <w:tc>
          <w:tcPr>
            <w:tcW w:w="3085" w:type="dxa"/>
          </w:tcPr>
          <w:p w:rsidR="00021DD2" w:rsidRPr="0059761B" w:rsidRDefault="00D77503" w:rsidP="00D77503">
            <w:pPr>
              <w:spacing w:line="360" w:lineRule="auto"/>
              <w:jc w:val="both"/>
              <w:rPr>
                <w:b/>
                <w:sz w:val="24"/>
                <w:szCs w:val="24"/>
              </w:rPr>
            </w:pPr>
            <w:r w:rsidRPr="0059761B">
              <w:rPr>
                <w:b/>
                <w:sz w:val="24"/>
                <w:szCs w:val="24"/>
              </w:rPr>
              <w:t>SEMESTER</w:t>
            </w:r>
          </w:p>
        </w:tc>
        <w:tc>
          <w:tcPr>
            <w:tcW w:w="6157" w:type="dxa"/>
          </w:tcPr>
          <w:p w:rsidR="00021DD2" w:rsidRPr="0059761B" w:rsidRDefault="00D77503" w:rsidP="00D77503">
            <w:pPr>
              <w:spacing w:line="360" w:lineRule="auto"/>
              <w:jc w:val="both"/>
              <w:rPr>
                <w:b/>
                <w:sz w:val="24"/>
                <w:szCs w:val="24"/>
              </w:rPr>
            </w:pPr>
            <w:r w:rsidRPr="0059761B">
              <w:rPr>
                <w:b/>
                <w:sz w:val="24"/>
                <w:szCs w:val="24"/>
              </w:rPr>
              <w:t>I</w:t>
            </w:r>
          </w:p>
        </w:tc>
      </w:tr>
      <w:tr w:rsidR="00021DD2" w:rsidRPr="0059761B" w:rsidTr="00D77503">
        <w:trPr>
          <w:jc w:val="center"/>
        </w:trPr>
        <w:tc>
          <w:tcPr>
            <w:tcW w:w="3085" w:type="dxa"/>
          </w:tcPr>
          <w:p w:rsidR="00021DD2" w:rsidRPr="0059761B" w:rsidRDefault="00D77503" w:rsidP="00D77503">
            <w:pPr>
              <w:spacing w:line="360" w:lineRule="auto"/>
              <w:jc w:val="both"/>
              <w:rPr>
                <w:b/>
                <w:sz w:val="24"/>
                <w:szCs w:val="24"/>
              </w:rPr>
            </w:pPr>
            <w:r w:rsidRPr="0059761B">
              <w:rPr>
                <w:b/>
                <w:sz w:val="24"/>
                <w:szCs w:val="24"/>
              </w:rPr>
              <w:t>COURSE CODE &amp; NAME</w:t>
            </w:r>
          </w:p>
        </w:tc>
        <w:tc>
          <w:tcPr>
            <w:tcW w:w="6157" w:type="dxa"/>
          </w:tcPr>
          <w:p w:rsidR="00021DD2" w:rsidRPr="0059761B" w:rsidRDefault="00D77503" w:rsidP="00D77503">
            <w:pPr>
              <w:spacing w:line="360" w:lineRule="auto"/>
              <w:jc w:val="both"/>
              <w:rPr>
                <w:b/>
                <w:sz w:val="24"/>
                <w:szCs w:val="24"/>
              </w:rPr>
            </w:pPr>
            <w:r w:rsidRPr="0059761B">
              <w:rPr>
                <w:b/>
                <w:sz w:val="24"/>
                <w:szCs w:val="24"/>
              </w:rPr>
              <w:t>DMBA116 FINANCIAL ACCOUNTING</w:t>
            </w:r>
          </w:p>
        </w:tc>
      </w:tr>
      <w:tr w:rsidR="00021DD2" w:rsidRPr="0059761B" w:rsidTr="00D77503">
        <w:trPr>
          <w:jc w:val="center"/>
        </w:trPr>
        <w:tc>
          <w:tcPr>
            <w:tcW w:w="3085" w:type="dxa"/>
          </w:tcPr>
          <w:p w:rsidR="00021DD2" w:rsidRPr="0059761B" w:rsidRDefault="00021DD2" w:rsidP="00D77503">
            <w:pPr>
              <w:spacing w:line="360" w:lineRule="auto"/>
              <w:jc w:val="both"/>
              <w:rPr>
                <w:b/>
                <w:sz w:val="24"/>
                <w:szCs w:val="24"/>
              </w:rPr>
            </w:pPr>
          </w:p>
        </w:tc>
        <w:tc>
          <w:tcPr>
            <w:tcW w:w="6157" w:type="dxa"/>
          </w:tcPr>
          <w:p w:rsidR="00021DD2" w:rsidRPr="0059761B" w:rsidRDefault="00021DD2" w:rsidP="00D77503">
            <w:pPr>
              <w:spacing w:line="360" w:lineRule="auto"/>
              <w:jc w:val="both"/>
              <w:rPr>
                <w:b/>
                <w:sz w:val="24"/>
                <w:szCs w:val="24"/>
              </w:rPr>
            </w:pPr>
          </w:p>
        </w:tc>
      </w:tr>
      <w:tr w:rsidR="00021DD2" w:rsidRPr="0059761B" w:rsidTr="00D77503">
        <w:trPr>
          <w:trHeight w:val="70"/>
          <w:jc w:val="center"/>
        </w:trPr>
        <w:tc>
          <w:tcPr>
            <w:tcW w:w="3085" w:type="dxa"/>
          </w:tcPr>
          <w:p w:rsidR="00021DD2" w:rsidRPr="0059761B" w:rsidRDefault="00021DD2" w:rsidP="00D77503">
            <w:pPr>
              <w:spacing w:line="360" w:lineRule="auto"/>
              <w:jc w:val="both"/>
              <w:rPr>
                <w:b/>
                <w:sz w:val="24"/>
                <w:szCs w:val="24"/>
              </w:rPr>
            </w:pPr>
          </w:p>
        </w:tc>
        <w:tc>
          <w:tcPr>
            <w:tcW w:w="6157" w:type="dxa"/>
          </w:tcPr>
          <w:p w:rsidR="00040775" w:rsidRPr="0059761B" w:rsidRDefault="00040775" w:rsidP="00D77503">
            <w:pPr>
              <w:spacing w:line="360" w:lineRule="auto"/>
              <w:jc w:val="both"/>
              <w:rPr>
                <w:b/>
                <w:sz w:val="24"/>
                <w:szCs w:val="24"/>
              </w:rPr>
            </w:pPr>
          </w:p>
        </w:tc>
      </w:tr>
    </w:tbl>
    <w:p w:rsidR="00D77503" w:rsidRPr="0059761B" w:rsidRDefault="00D77503" w:rsidP="00D77503">
      <w:pPr>
        <w:spacing w:line="360" w:lineRule="auto"/>
        <w:jc w:val="both"/>
        <w:rPr>
          <w:rFonts w:ascii="Times New Roman" w:hAnsi="Times New Roman" w:cs="Times New Roman"/>
          <w:b/>
          <w:sz w:val="24"/>
          <w:szCs w:val="24"/>
        </w:rPr>
      </w:pPr>
    </w:p>
    <w:p w:rsidR="00D77503" w:rsidRPr="0059761B" w:rsidRDefault="00D77503" w:rsidP="00D77503">
      <w:pPr>
        <w:spacing w:line="360" w:lineRule="auto"/>
        <w:jc w:val="both"/>
        <w:rPr>
          <w:rFonts w:ascii="Times New Roman" w:hAnsi="Times New Roman" w:cs="Times New Roman"/>
          <w:b/>
          <w:sz w:val="24"/>
          <w:szCs w:val="24"/>
        </w:rPr>
      </w:pPr>
    </w:p>
    <w:p w:rsidR="00D77503" w:rsidRPr="0059761B" w:rsidRDefault="00D77503" w:rsidP="00673A88">
      <w:pPr>
        <w:spacing w:line="360" w:lineRule="auto"/>
        <w:jc w:val="center"/>
        <w:rPr>
          <w:rFonts w:ascii="Times New Roman" w:hAnsi="Times New Roman" w:cs="Times New Roman"/>
          <w:b/>
          <w:sz w:val="24"/>
          <w:szCs w:val="24"/>
        </w:rPr>
      </w:pPr>
      <w:r w:rsidRPr="0059761B">
        <w:rPr>
          <w:rFonts w:ascii="Times New Roman" w:hAnsi="Times New Roman" w:cs="Times New Roman"/>
          <w:b/>
          <w:sz w:val="24"/>
          <w:szCs w:val="24"/>
        </w:rPr>
        <w:t>Assignment Set – 1</w:t>
      </w:r>
    </w:p>
    <w:p w:rsidR="00D77503" w:rsidRDefault="00D77503" w:rsidP="00D77503">
      <w:pPr>
        <w:spacing w:line="360" w:lineRule="auto"/>
        <w:jc w:val="both"/>
        <w:rPr>
          <w:rFonts w:ascii="Times New Roman" w:hAnsi="Times New Roman" w:cs="Times New Roman"/>
          <w:sz w:val="24"/>
          <w:szCs w:val="24"/>
        </w:rPr>
      </w:pPr>
    </w:p>
    <w:p w:rsidR="00673A88" w:rsidRPr="0059761B" w:rsidRDefault="00673A88" w:rsidP="00D77503">
      <w:pPr>
        <w:spacing w:line="360" w:lineRule="auto"/>
        <w:jc w:val="both"/>
        <w:rPr>
          <w:rFonts w:ascii="Times New Roman" w:hAnsi="Times New Roman" w:cs="Times New Roman"/>
          <w:sz w:val="24"/>
          <w:szCs w:val="24"/>
        </w:rPr>
      </w:pPr>
    </w:p>
    <w:p w:rsidR="00D77503" w:rsidRPr="00673A88" w:rsidRDefault="005C7667"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Q</w:t>
      </w:r>
      <w:r w:rsidR="00D77503" w:rsidRPr="00673A88">
        <w:rPr>
          <w:rFonts w:ascii="Times New Roman" w:hAnsi="Times New Roman" w:cs="Times New Roman"/>
          <w:b/>
          <w:sz w:val="24"/>
          <w:szCs w:val="24"/>
        </w:rPr>
        <w:t>1. Define financial accounting and describe its basic principles. Explain the role of the accounting equation in financial accounting and illus</w:t>
      </w:r>
      <w:r w:rsidR="00673A88">
        <w:rPr>
          <w:rFonts w:ascii="Times New Roman" w:hAnsi="Times New Roman" w:cs="Times New Roman"/>
          <w:b/>
          <w:sz w:val="24"/>
          <w:szCs w:val="24"/>
        </w:rPr>
        <w:t>trate with a simple example. 5+</w:t>
      </w:r>
      <w:r w:rsidR="00D77503" w:rsidRPr="00673A88">
        <w:rPr>
          <w:rFonts w:ascii="Times New Roman" w:hAnsi="Times New Roman" w:cs="Times New Roman"/>
          <w:b/>
          <w:sz w:val="24"/>
          <w:szCs w:val="24"/>
        </w:rPr>
        <w:tab/>
      </w:r>
    </w:p>
    <w:p w:rsidR="00673A88" w:rsidRPr="00673A88" w:rsidRDefault="00673A88" w:rsidP="00372153">
      <w:pPr>
        <w:spacing w:line="360" w:lineRule="auto"/>
        <w:jc w:val="both"/>
        <w:rPr>
          <w:rFonts w:ascii="Times New Roman" w:hAnsi="Times New Roman" w:cs="Times New Roman"/>
          <w:b/>
          <w:bCs/>
          <w:sz w:val="24"/>
          <w:szCs w:val="24"/>
          <w:lang w:val="en-US"/>
        </w:rPr>
      </w:pPr>
      <w:proofErr w:type="spellStart"/>
      <w:proofErr w:type="gramStart"/>
      <w:r w:rsidRPr="00673A88">
        <w:rPr>
          <w:rFonts w:ascii="Times New Roman" w:hAnsi="Times New Roman" w:cs="Times New Roman"/>
          <w:b/>
          <w:bCs/>
          <w:sz w:val="24"/>
          <w:szCs w:val="24"/>
          <w:lang w:val="en-US"/>
        </w:rPr>
        <w:t>Ans</w:t>
      </w:r>
      <w:proofErr w:type="spellEnd"/>
      <w:r w:rsidRPr="00673A88">
        <w:rPr>
          <w:rFonts w:ascii="Times New Roman" w:hAnsi="Times New Roman" w:cs="Times New Roman"/>
          <w:b/>
          <w:bCs/>
          <w:sz w:val="24"/>
          <w:szCs w:val="24"/>
          <w:lang w:val="en-US"/>
        </w:rPr>
        <w:t xml:space="preserve"> 1.</w:t>
      </w:r>
      <w:proofErr w:type="gramEnd"/>
    </w:p>
    <w:p w:rsidR="00673A88" w:rsidRDefault="00372153" w:rsidP="00372153">
      <w:pPr>
        <w:spacing w:line="360" w:lineRule="auto"/>
        <w:jc w:val="both"/>
        <w:rPr>
          <w:rFonts w:ascii="Times New Roman" w:hAnsi="Times New Roman" w:cs="Times New Roman"/>
          <w:sz w:val="24"/>
          <w:szCs w:val="24"/>
          <w:lang w:val="en-US"/>
        </w:rPr>
      </w:pPr>
      <w:r w:rsidRPr="0059761B">
        <w:rPr>
          <w:rFonts w:ascii="Times New Roman" w:hAnsi="Times New Roman" w:cs="Times New Roman"/>
          <w:b/>
          <w:bCs/>
          <w:sz w:val="24"/>
          <w:szCs w:val="24"/>
          <w:lang w:val="en-US"/>
        </w:rPr>
        <w:t>Financial Accounting</w:t>
      </w:r>
    </w:p>
    <w:p w:rsidR="00673A88" w:rsidRDefault="00372153" w:rsidP="00EC1423">
      <w:pPr>
        <w:spacing w:line="360" w:lineRule="auto"/>
        <w:jc w:val="both"/>
        <w:rPr>
          <w:rFonts w:ascii="Times New Roman" w:hAnsi="Times New Roman" w:cs="Times New Roman"/>
          <w:sz w:val="24"/>
          <w:szCs w:val="24"/>
          <w:lang w:val="en-US"/>
        </w:rPr>
      </w:pPr>
      <w:r w:rsidRPr="0059761B">
        <w:rPr>
          <w:rFonts w:ascii="Times New Roman" w:hAnsi="Times New Roman" w:cs="Times New Roman"/>
          <w:sz w:val="24"/>
          <w:szCs w:val="24"/>
          <w:lang w:val="en-US"/>
        </w:rPr>
        <w:t xml:space="preserve">Financial accounting is the systematic process of recording, summarizing, and reporting financial transactions of an organization over a specific period. It focuses on preparing financial statements—such as the income statement, balance sheet, and cash flow statement—that provide an accurate picture of a company’s financial performance and position. These statements are used by internal and external stakeholders, including management, investors, creditors, </w:t>
      </w:r>
    </w:p>
    <w:p w:rsidR="00EC1423" w:rsidRDefault="00EC1423" w:rsidP="00EC1423">
      <w:pPr>
        <w:spacing w:line="360" w:lineRule="auto"/>
        <w:jc w:val="both"/>
        <w:rPr>
          <w:rFonts w:ascii="Times New Roman" w:hAnsi="Times New Roman" w:cs="Times New Roman"/>
          <w:sz w:val="24"/>
          <w:szCs w:val="24"/>
          <w:lang w:val="en-US"/>
        </w:rPr>
      </w:pPr>
    </w:p>
    <w:p w:rsidR="00EC1423" w:rsidRDefault="00EC1423" w:rsidP="00EC142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C1423" w:rsidRDefault="00EC1423" w:rsidP="00EC142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C1423" w:rsidRDefault="00EC1423" w:rsidP="00EC1423">
      <w:pPr>
        <w:shd w:val="clear" w:color="auto" w:fill="FFFFFF"/>
        <w:jc w:val="center"/>
        <w:rPr>
          <w:rFonts w:ascii="Georgia" w:hAnsi="Georgia"/>
          <w:color w:val="222222"/>
          <w:sz w:val="33"/>
          <w:szCs w:val="33"/>
          <w:shd w:val="clear" w:color="auto" w:fill="FFFF00"/>
        </w:rPr>
      </w:pPr>
    </w:p>
    <w:p w:rsidR="00EC1423" w:rsidRDefault="00EC1423" w:rsidP="00EC1423">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EC1423" w:rsidRDefault="00EC1423" w:rsidP="00EC1423">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EC1423" w:rsidRDefault="00EC1423" w:rsidP="00EC142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EC1423" w:rsidRDefault="00EC1423" w:rsidP="00EC1423">
      <w:pPr>
        <w:shd w:val="clear" w:color="auto" w:fill="FFFFFF"/>
        <w:jc w:val="center"/>
        <w:rPr>
          <w:rFonts w:ascii="Arial" w:hAnsi="Arial"/>
          <w:color w:val="222222"/>
        </w:rPr>
      </w:pPr>
    </w:p>
    <w:p w:rsidR="00EC1423" w:rsidRDefault="00EC1423" w:rsidP="00EC1423">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EC1423" w:rsidRDefault="00EC1423" w:rsidP="00EC1423">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C1423" w:rsidRDefault="00EC1423" w:rsidP="00EC1423">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EC1423" w:rsidRDefault="00EC1423" w:rsidP="00EC1423">
      <w:pPr>
        <w:shd w:val="clear" w:color="auto" w:fill="FFFFFF"/>
        <w:jc w:val="center"/>
        <w:rPr>
          <w:color w:val="500050"/>
        </w:rPr>
      </w:pPr>
      <w:r>
        <w:rPr>
          <w:rFonts w:ascii="Georgia" w:hAnsi="Georgia"/>
          <w:color w:val="500050"/>
          <w:sz w:val="33"/>
          <w:szCs w:val="33"/>
        </w:rPr>
        <w:t> </w:t>
      </w:r>
    </w:p>
    <w:p w:rsidR="00EC1423" w:rsidRDefault="00EC1423" w:rsidP="00EC1423">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C1423" w:rsidRDefault="00EC1423" w:rsidP="00EC1423">
      <w:pPr>
        <w:shd w:val="clear" w:color="auto" w:fill="FFFFFF"/>
        <w:jc w:val="center"/>
      </w:pPr>
      <w:r>
        <w:rPr>
          <w:rFonts w:ascii="Georgia" w:hAnsi="Georgia"/>
          <w:sz w:val="33"/>
          <w:szCs w:val="33"/>
        </w:rPr>
        <w:t>After mail, we will reply you instant or maximum</w:t>
      </w:r>
    </w:p>
    <w:p w:rsidR="00EC1423" w:rsidRDefault="00EC1423" w:rsidP="00EC1423">
      <w:pPr>
        <w:shd w:val="clear" w:color="auto" w:fill="FFFFFF"/>
        <w:jc w:val="center"/>
      </w:pPr>
      <w:r>
        <w:rPr>
          <w:rFonts w:ascii="Georgia" w:hAnsi="Georgia"/>
          <w:sz w:val="33"/>
          <w:szCs w:val="33"/>
        </w:rPr>
        <w:t>1 hour.</w:t>
      </w:r>
    </w:p>
    <w:p w:rsidR="00EC1423" w:rsidRDefault="00EC1423" w:rsidP="00EC142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C1423" w:rsidRDefault="00EC1423" w:rsidP="00EC1423">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EC1423" w:rsidRPr="00673A88" w:rsidRDefault="00EC1423" w:rsidP="00EC1423">
      <w:pPr>
        <w:spacing w:line="360" w:lineRule="auto"/>
        <w:jc w:val="both"/>
        <w:rPr>
          <w:rFonts w:ascii="Times New Roman" w:hAnsi="Times New Roman" w:cs="Times New Roman"/>
          <w:b/>
          <w:sz w:val="24"/>
          <w:szCs w:val="24"/>
        </w:rPr>
      </w:pPr>
    </w:p>
    <w:p w:rsidR="00673A88" w:rsidRDefault="005C7667"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Q</w:t>
      </w:r>
      <w:r w:rsidR="00D77503" w:rsidRPr="00673A88">
        <w:rPr>
          <w:rFonts w:ascii="Times New Roman" w:hAnsi="Times New Roman" w:cs="Times New Roman"/>
          <w:b/>
          <w:sz w:val="24"/>
          <w:szCs w:val="24"/>
        </w:rPr>
        <w:t>2. Discuss the importance of accounting principles in the preparation of financial statements. Describe the difference between the accrual concept and the matching concept with suitable examples.  5+5</w:t>
      </w:r>
    </w:p>
    <w:p w:rsidR="00D77503" w:rsidRPr="00673A88" w:rsidRDefault="00673A88" w:rsidP="00D77503">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r w:rsidR="00D77503" w:rsidRPr="00673A88">
        <w:rPr>
          <w:rFonts w:ascii="Times New Roman" w:hAnsi="Times New Roman" w:cs="Times New Roman"/>
          <w:b/>
          <w:sz w:val="24"/>
          <w:szCs w:val="24"/>
        </w:rPr>
        <w:tab/>
      </w:r>
    </w:p>
    <w:p w:rsidR="00673A88" w:rsidRDefault="00372153" w:rsidP="00372153">
      <w:pPr>
        <w:spacing w:line="360" w:lineRule="auto"/>
        <w:jc w:val="both"/>
        <w:rPr>
          <w:rFonts w:ascii="Times New Roman" w:hAnsi="Times New Roman" w:cs="Times New Roman"/>
          <w:sz w:val="24"/>
          <w:szCs w:val="24"/>
          <w:lang w:val="en-US"/>
        </w:rPr>
      </w:pPr>
      <w:r w:rsidRPr="0059761B">
        <w:rPr>
          <w:rFonts w:ascii="Times New Roman" w:hAnsi="Times New Roman" w:cs="Times New Roman"/>
          <w:b/>
          <w:bCs/>
          <w:sz w:val="24"/>
          <w:szCs w:val="24"/>
          <w:lang w:val="en-US"/>
        </w:rPr>
        <w:t>Importance of Accounting Principles in Financial Statements</w:t>
      </w:r>
    </w:p>
    <w:p w:rsidR="00372153" w:rsidRPr="0059761B" w:rsidRDefault="00372153" w:rsidP="00372153">
      <w:pPr>
        <w:spacing w:line="360" w:lineRule="auto"/>
        <w:jc w:val="both"/>
        <w:rPr>
          <w:rFonts w:ascii="Times New Roman" w:hAnsi="Times New Roman" w:cs="Times New Roman"/>
          <w:sz w:val="24"/>
          <w:szCs w:val="24"/>
          <w:lang w:val="en-US"/>
        </w:rPr>
      </w:pPr>
      <w:r w:rsidRPr="0059761B">
        <w:rPr>
          <w:rFonts w:ascii="Times New Roman" w:hAnsi="Times New Roman" w:cs="Times New Roman"/>
          <w:sz w:val="24"/>
          <w:szCs w:val="24"/>
          <w:lang w:val="en-US"/>
        </w:rPr>
        <w:t>Accounting principles are the standardized rules and guidelines that govern how financial transactions are recorded, classified, and reported. They form the foundation of financial reporting by ensuring consistency, reliability, and comparability of financial statements across periods and organizations.</w:t>
      </w:r>
    </w:p>
    <w:p w:rsidR="005C7667" w:rsidRPr="0059761B" w:rsidRDefault="00372153" w:rsidP="00EC1423">
      <w:pPr>
        <w:spacing w:line="360" w:lineRule="auto"/>
        <w:jc w:val="both"/>
        <w:rPr>
          <w:rFonts w:ascii="Times New Roman" w:hAnsi="Times New Roman" w:cs="Times New Roman"/>
          <w:sz w:val="24"/>
          <w:szCs w:val="24"/>
        </w:rPr>
      </w:pPr>
      <w:r w:rsidRPr="0059761B">
        <w:rPr>
          <w:rFonts w:ascii="Times New Roman" w:hAnsi="Times New Roman" w:cs="Times New Roman"/>
          <w:b/>
          <w:bCs/>
          <w:sz w:val="24"/>
          <w:szCs w:val="24"/>
          <w:lang w:val="en-US"/>
        </w:rPr>
        <w:t xml:space="preserve">1. Ensures </w:t>
      </w:r>
    </w:p>
    <w:p w:rsidR="00372153" w:rsidRPr="0059761B" w:rsidRDefault="00372153" w:rsidP="00D77503">
      <w:pPr>
        <w:spacing w:line="360" w:lineRule="auto"/>
        <w:jc w:val="both"/>
        <w:rPr>
          <w:rFonts w:ascii="Times New Roman" w:hAnsi="Times New Roman" w:cs="Times New Roman"/>
          <w:sz w:val="24"/>
          <w:szCs w:val="24"/>
        </w:rPr>
      </w:pPr>
    </w:p>
    <w:p w:rsidR="00D77503" w:rsidRPr="00673A88" w:rsidRDefault="005C7667"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lastRenderedPageBreak/>
        <w:t>Q</w:t>
      </w:r>
      <w:r w:rsidR="00D77503" w:rsidRPr="00673A88">
        <w:rPr>
          <w:rFonts w:ascii="Times New Roman" w:hAnsi="Times New Roman" w:cs="Times New Roman"/>
          <w:b/>
          <w:sz w:val="24"/>
          <w:szCs w:val="24"/>
        </w:rPr>
        <w:t>3. What is a journal entry in accounting? Explain the rules of debit and credit with examples. Prepare journal entries for the following transactions:</w:t>
      </w:r>
    </w:p>
    <w:p w:rsidR="00D77503" w:rsidRPr="00673A88" w:rsidRDefault="00D77503"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1. Purchased office supplies worth Rs. 500 on credit.</w:t>
      </w:r>
    </w:p>
    <w:p w:rsidR="00D77503" w:rsidRPr="00673A88" w:rsidRDefault="00D77503"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2. Received Rs.1000 cash from a customer for services rendered.</w:t>
      </w:r>
    </w:p>
    <w:p w:rsidR="00D77503" w:rsidRPr="00673A88" w:rsidRDefault="00D77503"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3. Paid Rs. 200 for electricity bill in cash.</w:t>
      </w:r>
      <w:r w:rsidRPr="00673A88">
        <w:rPr>
          <w:rFonts w:ascii="Times New Roman" w:hAnsi="Times New Roman" w:cs="Times New Roman"/>
          <w:b/>
          <w:sz w:val="24"/>
          <w:szCs w:val="24"/>
        </w:rPr>
        <w:tab/>
        <w:t>2+5+3</w:t>
      </w:r>
      <w:r w:rsidRPr="00673A88">
        <w:rPr>
          <w:rFonts w:ascii="Times New Roman" w:hAnsi="Times New Roman" w:cs="Times New Roman"/>
          <w:b/>
          <w:sz w:val="24"/>
          <w:szCs w:val="24"/>
        </w:rPr>
        <w:tab/>
      </w:r>
    </w:p>
    <w:p w:rsidR="0059761B" w:rsidRPr="0059761B" w:rsidRDefault="00673A88" w:rsidP="0059761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673A88" w:rsidRDefault="0059761B" w:rsidP="0059761B">
      <w:pPr>
        <w:spacing w:line="360" w:lineRule="auto"/>
        <w:jc w:val="both"/>
        <w:rPr>
          <w:rFonts w:ascii="Times New Roman" w:hAnsi="Times New Roman" w:cs="Times New Roman"/>
          <w:sz w:val="24"/>
          <w:szCs w:val="24"/>
          <w:lang w:val="en-US"/>
        </w:rPr>
      </w:pPr>
      <w:r w:rsidRPr="0059761B">
        <w:rPr>
          <w:rFonts w:ascii="Times New Roman" w:hAnsi="Times New Roman" w:cs="Times New Roman"/>
          <w:b/>
          <w:bCs/>
          <w:sz w:val="24"/>
          <w:szCs w:val="24"/>
          <w:lang w:val="en-US"/>
        </w:rPr>
        <w:t>Journal Entry</w:t>
      </w:r>
    </w:p>
    <w:p w:rsidR="0059761B" w:rsidRPr="0059761B" w:rsidRDefault="0059761B" w:rsidP="0059761B">
      <w:pPr>
        <w:spacing w:line="360" w:lineRule="auto"/>
        <w:jc w:val="both"/>
        <w:rPr>
          <w:rFonts w:ascii="Times New Roman" w:hAnsi="Times New Roman" w:cs="Times New Roman"/>
          <w:sz w:val="24"/>
          <w:szCs w:val="24"/>
          <w:lang w:val="en-US"/>
        </w:rPr>
      </w:pPr>
      <w:r w:rsidRPr="0059761B">
        <w:rPr>
          <w:rFonts w:ascii="Times New Roman" w:hAnsi="Times New Roman" w:cs="Times New Roman"/>
          <w:sz w:val="24"/>
          <w:szCs w:val="24"/>
          <w:lang w:val="en-US"/>
        </w:rPr>
        <w:t>A journal entry is the primary record of all financial transactions in the accounting books. It represents the first step in the accounting cycle, where every business transaction is recorded in chronological order with equal debit and credit amounts. Each journal entry identifies which accounts are affected, whether they are debited or credited, and provides a brief description of the transaction.</w:t>
      </w:r>
    </w:p>
    <w:p w:rsidR="00D77503" w:rsidRDefault="0059761B" w:rsidP="00EC1423">
      <w:pPr>
        <w:spacing w:line="360" w:lineRule="auto"/>
        <w:jc w:val="both"/>
        <w:rPr>
          <w:rFonts w:ascii="Times New Roman" w:hAnsi="Times New Roman" w:cs="Times New Roman"/>
          <w:sz w:val="24"/>
          <w:szCs w:val="24"/>
          <w:lang w:val="en-US"/>
        </w:rPr>
      </w:pPr>
      <w:r w:rsidRPr="0059761B">
        <w:rPr>
          <w:rFonts w:ascii="Times New Roman" w:hAnsi="Times New Roman" w:cs="Times New Roman"/>
          <w:sz w:val="24"/>
          <w:szCs w:val="24"/>
          <w:lang w:val="en-US"/>
        </w:rPr>
        <w:t xml:space="preserve">The main purpose of journal entries is to ensure that all financial activities are accurately documented and </w:t>
      </w:r>
    </w:p>
    <w:p w:rsidR="00EC1423" w:rsidRPr="0059761B" w:rsidRDefault="00EC1423" w:rsidP="00EC1423">
      <w:pPr>
        <w:spacing w:line="360" w:lineRule="auto"/>
        <w:jc w:val="both"/>
        <w:rPr>
          <w:rFonts w:ascii="Times New Roman" w:hAnsi="Times New Roman" w:cs="Times New Roman"/>
          <w:sz w:val="24"/>
          <w:szCs w:val="24"/>
        </w:rPr>
      </w:pPr>
    </w:p>
    <w:p w:rsidR="00D77503" w:rsidRPr="00673A88" w:rsidRDefault="00D77503" w:rsidP="00673A88">
      <w:pPr>
        <w:spacing w:line="360" w:lineRule="auto"/>
        <w:jc w:val="center"/>
        <w:rPr>
          <w:rFonts w:ascii="Times New Roman" w:hAnsi="Times New Roman" w:cs="Times New Roman"/>
          <w:b/>
          <w:sz w:val="24"/>
          <w:szCs w:val="24"/>
        </w:rPr>
      </w:pPr>
      <w:r w:rsidRPr="00673A88">
        <w:rPr>
          <w:rFonts w:ascii="Times New Roman" w:hAnsi="Times New Roman" w:cs="Times New Roman"/>
          <w:b/>
          <w:sz w:val="24"/>
          <w:szCs w:val="24"/>
        </w:rPr>
        <w:t>Assignment Set – 2</w:t>
      </w:r>
    </w:p>
    <w:p w:rsidR="00D77503" w:rsidRDefault="00D77503" w:rsidP="00D77503">
      <w:pPr>
        <w:spacing w:line="360" w:lineRule="auto"/>
        <w:jc w:val="both"/>
        <w:rPr>
          <w:rFonts w:ascii="Times New Roman" w:hAnsi="Times New Roman" w:cs="Times New Roman"/>
          <w:b/>
          <w:sz w:val="24"/>
          <w:szCs w:val="24"/>
        </w:rPr>
      </w:pPr>
    </w:p>
    <w:p w:rsidR="00673A88" w:rsidRPr="00673A88" w:rsidRDefault="00673A88" w:rsidP="00D77503">
      <w:pPr>
        <w:spacing w:line="360" w:lineRule="auto"/>
        <w:jc w:val="both"/>
        <w:rPr>
          <w:rFonts w:ascii="Times New Roman" w:hAnsi="Times New Roman" w:cs="Times New Roman"/>
          <w:b/>
          <w:sz w:val="24"/>
          <w:szCs w:val="24"/>
        </w:rPr>
      </w:pPr>
    </w:p>
    <w:p w:rsidR="00D77503" w:rsidRPr="00673A88" w:rsidRDefault="005C7667"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Q</w:t>
      </w:r>
      <w:r w:rsidR="00D77503" w:rsidRPr="00673A88">
        <w:rPr>
          <w:rFonts w:ascii="Times New Roman" w:hAnsi="Times New Roman" w:cs="Times New Roman"/>
          <w:b/>
          <w:sz w:val="24"/>
          <w:szCs w:val="24"/>
        </w:rPr>
        <w:t>4. Explain the purpose and importance of at least four types of secondary books. How do these books help in maintaining the accounting records efficiently?</w:t>
      </w:r>
      <w:r w:rsidR="00D77503" w:rsidRPr="00673A88">
        <w:rPr>
          <w:rFonts w:ascii="Times New Roman" w:hAnsi="Times New Roman" w:cs="Times New Roman"/>
          <w:b/>
          <w:sz w:val="24"/>
          <w:szCs w:val="24"/>
        </w:rPr>
        <w:tab/>
        <w:t>5+5</w:t>
      </w:r>
      <w:r w:rsidR="00D77503" w:rsidRPr="00673A88">
        <w:rPr>
          <w:rFonts w:ascii="Times New Roman" w:hAnsi="Times New Roman" w:cs="Times New Roman"/>
          <w:b/>
          <w:sz w:val="24"/>
          <w:szCs w:val="24"/>
        </w:rPr>
        <w:tab/>
      </w:r>
    </w:p>
    <w:p w:rsidR="00673A88" w:rsidRDefault="00673A88" w:rsidP="0059761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59761B" w:rsidRPr="0059761B" w:rsidRDefault="0059761B" w:rsidP="0059761B">
      <w:pPr>
        <w:spacing w:line="360" w:lineRule="auto"/>
        <w:jc w:val="both"/>
        <w:rPr>
          <w:rFonts w:ascii="Times New Roman" w:hAnsi="Times New Roman" w:cs="Times New Roman"/>
          <w:sz w:val="24"/>
          <w:szCs w:val="24"/>
          <w:lang w:val="en-US"/>
        </w:rPr>
      </w:pPr>
      <w:r w:rsidRPr="0059761B">
        <w:rPr>
          <w:rFonts w:ascii="Times New Roman" w:hAnsi="Times New Roman" w:cs="Times New Roman"/>
          <w:sz w:val="24"/>
          <w:szCs w:val="24"/>
          <w:lang w:val="en-US"/>
        </w:rPr>
        <w:t xml:space="preserve">In accounting, it is necessary to maintain systematic and classified records of all business transactions. The </w:t>
      </w:r>
      <w:r w:rsidRPr="0059761B">
        <w:rPr>
          <w:rFonts w:ascii="Times New Roman" w:hAnsi="Times New Roman" w:cs="Times New Roman"/>
          <w:iCs/>
          <w:sz w:val="24"/>
          <w:szCs w:val="24"/>
          <w:lang w:val="en-US"/>
        </w:rPr>
        <w:t>Journal</w:t>
      </w:r>
      <w:r w:rsidRPr="0059761B">
        <w:rPr>
          <w:rFonts w:ascii="Times New Roman" w:hAnsi="Times New Roman" w:cs="Times New Roman"/>
          <w:sz w:val="24"/>
          <w:szCs w:val="24"/>
          <w:lang w:val="en-US"/>
        </w:rPr>
        <w:t xml:space="preserve"> records transactions chronologically, but as the number of entries grows, it becomes difficult to manage. To overcome this limitation, businesses use </w:t>
      </w:r>
      <w:r w:rsidRPr="0059761B">
        <w:rPr>
          <w:rFonts w:ascii="Times New Roman" w:hAnsi="Times New Roman" w:cs="Times New Roman"/>
          <w:iCs/>
          <w:sz w:val="24"/>
          <w:szCs w:val="24"/>
          <w:lang w:val="en-US"/>
        </w:rPr>
        <w:t>secondary books</w:t>
      </w:r>
      <w:r w:rsidRPr="0059761B">
        <w:rPr>
          <w:rFonts w:ascii="Times New Roman" w:hAnsi="Times New Roman" w:cs="Times New Roman"/>
          <w:sz w:val="24"/>
          <w:szCs w:val="24"/>
          <w:lang w:val="en-US"/>
        </w:rPr>
        <w:t xml:space="preserve"> or </w:t>
      </w:r>
      <w:r w:rsidRPr="0059761B">
        <w:rPr>
          <w:rFonts w:ascii="Times New Roman" w:hAnsi="Times New Roman" w:cs="Times New Roman"/>
          <w:iCs/>
          <w:sz w:val="24"/>
          <w:szCs w:val="24"/>
          <w:lang w:val="en-US"/>
        </w:rPr>
        <w:t>subsidiary books</w:t>
      </w:r>
      <w:r w:rsidRPr="0059761B">
        <w:rPr>
          <w:rFonts w:ascii="Times New Roman" w:hAnsi="Times New Roman" w:cs="Times New Roman"/>
          <w:sz w:val="24"/>
          <w:szCs w:val="24"/>
          <w:lang w:val="en-US"/>
        </w:rPr>
        <w:t xml:space="preserve"> that categorize transactions based on their nature. These books help save time, reduce errors, and improve the accuracy of record-keeping.</w:t>
      </w:r>
    </w:p>
    <w:p w:rsidR="0059761B" w:rsidRPr="0059761B" w:rsidRDefault="0059761B" w:rsidP="00EC1423">
      <w:pPr>
        <w:spacing w:line="360" w:lineRule="auto"/>
        <w:jc w:val="both"/>
        <w:rPr>
          <w:rFonts w:ascii="Times New Roman" w:hAnsi="Times New Roman" w:cs="Times New Roman"/>
          <w:sz w:val="24"/>
          <w:szCs w:val="24"/>
          <w:lang w:val="en-US"/>
        </w:rPr>
      </w:pPr>
      <w:r w:rsidRPr="0059761B">
        <w:rPr>
          <w:rFonts w:ascii="Times New Roman" w:hAnsi="Times New Roman" w:cs="Times New Roman"/>
          <w:b/>
          <w:bCs/>
          <w:sz w:val="24"/>
          <w:szCs w:val="24"/>
          <w:lang w:val="en-US"/>
        </w:rPr>
        <w:t xml:space="preserve">Types of </w:t>
      </w:r>
    </w:p>
    <w:p w:rsidR="005C7667" w:rsidRPr="0059761B" w:rsidRDefault="005C7667" w:rsidP="00D77503">
      <w:pPr>
        <w:spacing w:line="360" w:lineRule="auto"/>
        <w:jc w:val="both"/>
        <w:rPr>
          <w:rFonts w:ascii="Times New Roman" w:hAnsi="Times New Roman" w:cs="Times New Roman"/>
          <w:sz w:val="24"/>
          <w:szCs w:val="24"/>
        </w:rPr>
      </w:pPr>
    </w:p>
    <w:p w:rsidR="0059761B" w:rsidRPr="00673A88" w:rsidRDefault="0059761B" w:rsidP="00D77503">
      <w:pPr>
        <w:spacing w:line="360" w:lineRule="auto"/>
        <w:jc w:val="both"/>
        <w:rPr>
          <w:rFonts w:ascii="Times New Roman" w:hAnsi="Times New Roman" w:cs="Times New Roman"/>
          <w:b/>
          <w:sz w:val="24"/>
          <w:szCs w:val="24"/>
        </w:rPr>
      </w:pPr>
    </w:p>
    <w:p w:rsidR="00D77503" w:rsidRPr="00673A88" w:rsidRDefault="005C7667"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Q</w:t>
      </w:r>
      <w:r w:rsidR="00D77503" w:rsidRPr="00673A88">
        <w:rPr>
          <w:rFonts w:ascii="Times New Roman" w:hAnsi="Times New Roman" w:cs="Times New Roman"/>
          <w:b/>
          <w:sz w:val="24"/>
          <w:szCs w:val="24"/>
        </w:rPr>
        <w:t>5. A machine was purchased for Rs.20</w:t>
      </w:r>
      <w:proofErr w:type="gramStart"/>
      <w:r w:rsidR="00D77503" w:rsidRPr="00673A88">
        <w:rPr>
          <w:rFonts w:ascii="Times New Roman" w:hAnsi="Times New Roman" w:cs="Times New Roman"/>
          <w:b/>
          <w:sz w:val="24"/>
          <w:szCs w:val="24"/>
        </w:rPr>
        <w:t>,000</w:t>
      </w:r>
      <w:proofErr w:type="gramEnd"/>
      <w:r w:rsidR="00D77503" w:rsidRPr="00673A88">
        <w:rPr>
          <w:rFonts w:ascii="Times New Roman" w:hAnsi="Times New Roman" w:cs="Times New Roman"/>
          <w:b/>
          <w:sz w:val="24"/>
          <w:szCs w:val="24"/>
        </w:rPr>
        <w:t xml:space="preserve"> on 1st January 2023. The estimated useful life of the machine is 5 years, and its estimated residual value is Rs.2</w:t>
      </w:r>
      <w:proofErr w:type="gramStart"/>
      <w:r w:rsidR="00D77503" w:rsidRPr="00673A88">
        <w:rPr>
          <w:rFonts w:ascii="Times New Roman" w:hAnsi="Times New Roman" w:cs="Times New Roman"/>
          <w:b/>
          <w:sz w:val="24"/>
          <w:szCs w:val="24"/>
        </w:rPr>
        <w:t>,000</w:t>
      </w:r>
      <w:proofErr w:type="gramEnd"/>
      <w:r w:rsidR="00D77503" w:rsidRPr="00673A88">
        <w:rPr>
          <w:rFonts w:ascii="Times New Roman" w:hAnsi="Times New Roman" w:cs="Times New Roman"/>
          <w:b/>
          <w:sz w:val="24"/>
          <w:szCs w:val="24"/>
        </w:rPr>
        <w:t>.</w:t>
      </w:r>
    </w:p>
    <w:p w:rsidR="00D77503" w:rsidRPr="00673A88" w:rsidRDefault="00D77503"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Calculate the depreciation expense for the year 2023 using:</w:t>
      </w:r>
    </w:p>
    <w:p w:rsidR="00D77503" w:rsidRPr="00673A88" w:rsidRDefault="00D77503"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a) Straight-line method</w:t>
      </w:r>
    </w:p>
    <w:p w:rsidR="00D77503" w:rsidRPr="00673A88" w:rsidRDefault="00D77503"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b) Written down value method (using a depreciation rate of 40%)</w:t>
      </w:r>
    </w:p>
    <w:p w:rsidR="00412539" w:rsidRPr="00673A88" w:rsidRDefault="00D77503"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Show all your workings. 5+5</w:t>
      </w:r>
      <w:r w:rsidRPr="00673A88">
        <w:rPr>
          <w:rFonts w:ascii="Times New Roman" w:hAnsi="Times New Roman" w:cs="Times New Roman"/>
          <w:b/>
          <w:sz w:val="24"/>
          <w:szCs w:val="24"/>
        </w:rPr>
        <w:tab/>
      </w:r>
    </w:p>
    <w:p w:rsidR="00412539" w:rsidRPr="00673A88" w:rsidRDefault="00412539" w:rsidP="00D77503">
      <w:pPr>
        <w:spacing w:line="360" w:lineRule="auto"/>
        <w:jc w:val="both"/>
        <w:rPr>
          <w:rFonts w:ascii="Times New Roman" w:hAnsi="Times New Roman" w:cs="Times New Roman"/>
          <w:b/>
          <w:sz w:val="24"/>
          <w:szCs w:val="24"/>
        </w:rPr>
      </w:pPr>
      <w:proofErr w:type="spellStart"/>
      <w:proofErr w:type="gramStart"/>
      <w:r w:rsidRPr="00673A88">
        <w:rPr>
          <w:rFonts w:ascii="Times New Roman" w:hAnsi="Times New Roman" w:cs="Times New Roman"/>
          <w:b/>
          <w:sz w:val="24"/>
          <w:szCs w:val="24"/>
        </w:rPr>
        <w:t>Ans</w:t>
      </w:r>
      <w:proofErr w:type="spellEnd"/>
      <w:r w:rsidRPr="00673A88">
        <w:rPr>
          <w:rFonts w:ascii="Times New Roman" w:hAnsi="Times New Roman" w:cs="Times New Roman"/>
          <w:b/>
          <w:sz w:val="24"/>
          <w:szCs w:val="24"/>
        </w:rPr>
        <w:t xml:space="preserve"> 5.</w:t>
      </w:r>
      <w:proofErr w:type="gramEnd"/>
    </w:p>
    <w:p w:rsidR="00412539" w:rsidRPr="00412539" w:rsidRDefault="00412539" w:rsidP="00412539">
      <w:pPr>
        <w:spacing w:before="240" w:after="220" w:line="360" w:lineRule="auto"/>
        <w:jc w:val="both"/>
        <w:rPr>
          <w:rFonts w:ascii="Times New Roman" w:hAnsi="Times New Roman" w:cs="Times New Roman"/>
          <w:b/>
          <w:sz w:val="24"/>
          <w:szCs w:val="24"/>
          <w:lang w:val="en-US" w:eastAsia="en-US"/>
        </w:rPr>
      </w:pPr>
      <w:r w:rsidRPr="00412539">
        <w:rPr>
          <w:rFonts w:ascii="Times New Roman" w:hAnsi="Times New Roman" w:cs="Times New Roman"/>
          <w:b/>
          <w:sz w:val="24"/>
          <w:szCs w:val="24"/>
          <w:lang w:val="en-US" w:eastAsia="en-US"/>
        </w:rPr>
        <w:t xml:space="preserve">(a) Straight-Line Method </w:t>
      </w:r>
    </w:p>
    <w:p w:rsidR="00412539" w:rsidRPr="00412539" w:rsidRDefault="00412539" w:rsidP="00412539">
      <w:pPr>
        <w:spacing w:before="240" w:after="220" w:line="360" w:lineRule="auto"/>
        <w:jc w:val="both"/>
        <w:rPr>
          <w:rFonts w:ascii="Times New Roman" w:hAnsi="Times New Roman" w:cs="Times New Roman"/>
          <w:sz w:val="24"/>
          <w:szCs w:val="24"/>
          <w:lang w:val="en-US" w:eastAsia="en-US"/>
        </w:rPr>
      </w:pPr>
      <w:r w:rsidRPr="00412539">
        <w:rPr>
          <w:rFonts w:ascii="Times New Roman" w:hAnsi="Times New Roman" w:cs="Times New Roman"/>
          <w:sz w:val="24"/>
          <w:szCs w:val="24"/>
          <w:lang w:val="en-US" w:eastAsia="en-US"/>
        </w:rPr>
        <w:t>Formula</w:t>
      </w:r>
    </w:p>
    <w:p w:rsidR="00412539" w:rsidRPr="00412539" w:rsidRDefault="00412539" w:rsidP="00412539">
      <w:pPr>
        <w:spacing w:before="240" w:after="220" w:line="360" w:lineRule="auto"/>
        <w:jc w:val="both"/>
        <w:rPr>
          <w:rFonts w:ascii="Times New Roman" w:hAnsi="Times New Roman" w:cs="Times New Roman"/>
          <w:sz w:val="24"/>
          <w:szCs w:val="24"/>
          <w:lang w:val="en-US" w:eastAsia="en-US"/>
        </w:rPr>
      </w:pPr>
      <m:oMathPara>
        <m:oMath>
          <m:r>
            <m:rPr>
              <m:nor/>
            </m:rPr>
            <w:rPr>
              <w:rFonts w:ascii="Times New Roman" w:hAnsi="Times New Roman" w:cs="Times New Roman"/>
              <w:sz w:val="24"/>
              <w:szCs w:val="24"/>
              <w:lang w:val="en-US" w:eastAsia="en-US"/>
            </w:rPr>
            <m:t> Annual Depreciation </m:t>
          </m:r>
          <m:r>
            <m:rPr>
              <m:sty m:val="p"/>
            </m:rPr>
            <w:rPr>
              <w:rFonts w:ascii="Cambria Math" w:hAnsi="Times New Roman" w:cs="Times New Roman"/>
              <w:sz w:val="24"/>
              <w:szCs w:val="24"/>
              <w:lang w:val="en-US" w:eastAsia="en-US"/>
            </w:rPr>
            <m:t>(</m:t>
          </m:r>
          <m:r>
            <m:rPr>
              <m:nor/>
            </m:rPr>
            <w:rPr>
              <w:rFonts w:ascii="Times New Roman" w:hAnsi="Times New Roman" w:cs="Times New Roman"/>
              <w:sz w:val="24"/>
              <w:szCs w:val="24"/>
              <w:lang w:val="en-US" w:eastAsia="en-US"/>
            </w:rPr>
            <m:t> SLM </m:t>
          </m:r>
          <m:r>
            <m:rPr>
              <m:sty m:val="p"/>
            </m:rPr>
            <w:rPr>
              <w:rFonts w:ascii="Cambria Math" w:hAnsi="Times New Roman" w:cs="Times New Roman"/>
              <w:sz w:val="24"/>
              <w:szCs w:val="24"/>
              <w:lang w:val="en-US" w:eastAsia="en-US"/>
            </w:rPr>
            <m:t>)=</m:t>
          </m:r>
          <m:f>
            <m:fPr>
              <m:ctrlPr>
                <w:rPr>
                  <w:rFonts w:ascii="Cambria Math" w:hAnsi="Times New Roman" w:cs="Times New Roman"/>
                  <w:sz w:val="24"/>
                  <w:szCs w:val="24"/>
                  <w:lang w:val="en-US" w:eastAsia="en-US"/>
                </w:rPr>
              </m:ctrlPr>
            </m:fPr>
            <m:num>
              <m:r>
                <m:rPr>
                  <m:nor/>
                </m:rPr>
                <w:rPr>
                  <w:rFonts w:ascii="Times New Roman" w:hAnsi="Times New Roman" w:cs="Times New Roman"/>
                  <w:sz w:val="24"/>
                  <w:szCs w:val="24"/>
                  <w:lang w:val="en-US" w:eastAsia="en-US"/>
                </w:rPr>
                <m:t> Cost </m:t>
              </m:r>
              <m:r>
                <m:rPr>
                  <m:sty m:val="p"/>
                </m:rPr>
                <w:rPr>
                  <w:rFonts w:ascii="Times New Roman" w:hAnsi="Times New Roman" w:cs="Times New Roman"/>
                  <w:sz w:val="24"/>
                  <w:szCs w:val="24"/>
                  <w:lang w:val="en-US" w:eastAsia="en-US"/>
                </w:rPr>
                <m:t>-</m:t>
              </m:r>
              <m:r>
                <m:rPr>
                  <m:nor/>
                </m:rPr>
                <w:rPr>
                  <w:rFonts w:ascii="Times New Roman" w:hAnsi="Times New Roman" w:cs="Times New Roman"/>
                  <w:sz w:val="24"/>
                  <w:szCs w:val="24"/>
                  <w:lang w:val="en-US" w:eastAsia="en-US"/>
                </w:rPr>
                <m:t> Residual Value </m:t>
              </m:r>
            </m:num>
            <m:den>
              <m:r>
                <m:rPr>
                  <m:nor/>
                </m:rPr>
                <w:rPr>
                  <w:rFonts w:ascii="Times New Roman" w:hAnsi="Times New Roman" w:cs="Times New Roman"/>
                  <w:sz w:val="24"/>
                  <w:szCs w:val="24"/>
                  <w:lang w:val="en-US" w:eastAsia="en-US"/>
                </w:rPr>
                <m:t> Useful Life </m:t>
              </m:r>
            </m:den>
          </m:f>
        </m:oMath>
      </m:oMathPara>
    </w:p>
    <w:p w:rsidR="00412539" w:rsidRPr="00412539" w:rsidRDefault="00412539" w:rsidP="00412539">
      <w:pPr>
        <w:spacing w:before="240" w:after="220" w:line="360" w:lineRule="auto"/>
        <w:jc w:val="both"/>
        <w:rPr>
          <w:rFonts w:ascii="Times New Roman" w:hAnsi="Times New Roman" w:cs="Times New Roman"/>
          <w:sz w:val="24"/>
          <w:szCs w:val="24"/>
          <w:lang w:val="en-US" w:eastAsia="en-US"/>
        </w:rPr>
      </w:pPr>
      <w:proofErr w:type="spellStart"/>
      <w:r w:rsidRPr="00412539">
        <w:rPr>
          <w:rFonts w:ascii="Times New Roman" w:hAnsi="Times New Roman" w:cs="Times New Roman"/>
          <w:sz w:val="24"/>
          <w:szCs w:val="24"/>
          <w:lang w:val="en-US" w:eastAsia="en-US"/>
        </w:rPr>
        <w:t>Subatitute</w:t>
      </w:r>
      <w:proofErr w:type="spellEnd"/>
      <w:r w:rsidRPr="00412539">
        <w:rPr>
          <w:rFonts w:ascii="Times New Roman" w:hAnsi="Times New Roman" w:cs="Times New Roman"/>
          <w:sz w:val="24"/>
          <w:szCs w:val="24"/>
          <w:lang w:val="en-US" w:eastAsia="en-US"/>
        </w:rPr>
        <w:t xml:space="preserve"> values</w:t>
      </w:r>
    </w:p>
    <w:p w:rsidR="00EC1423" w:rsidRPr="00EC1423" w:rsidRDefault="00EC1423" w:rsidP="00D77503">
      <w:pPr>
        <w:spacing w:line="360" w:lineRule="auto"/>
        <w:jc w:val="both"/>
        <w:rPr>
          <w:rFonts w:ascii="Times New Roman" w:hAnsi="Times New Roman" w:cs="Times New Roman"/>
          <w:sz w:val="24"/>
          <w:szCs w:val="24"/>
          <w:lang w:val="en-US" w:eastAsia="en-US"/>
        </w:rPr>
      </w:pPr>
    </w:p>
    <w:p w:rsidR="00D77503" w:rsidRPr="00EC1423" w:rsidRDefault="005C7667"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Q</w:t>
      </w:r>
      <w:r w:rsidR="00D77503" w:rsidRPr="00673A88">
        <w:rPr>
          <w:rFonts w:ascii="Times New Roman" w:hAnsi="Times New Roman" w:cs="Times New Roman"/>
          <w:b/>
          <w:sz w:val="24"/>
          <w:szCs w:val="24"/>
        </w:rPr>
        <w:t>6. What is a trial balance? Explain its objectives and importance in the accounting process. Also, discuss the limitations of a trial balance.</w:t>
      </w:r>
      <w:r w:rsidR="00D77503" w:rsidRPr="00673A88">
        <w:rPr>
          <w:rFonts w:ascii="Times New Roman" w:hAnsi="Times New Roman" w:cs="Times New Roman"/>
          <w:b/>
          <w:sz w:val="24"/>
          <w:szCs w:val="24"/>
        </w:rPr>
        <w:tab/>
        <w:t>5+5</w:t>
      </w:r>
      <w:r w:rsidR="00D77503" w:rsidRPr="00673A88">
        <w:rPr>
          <w:rFonts w:ascii="Times New Roman" w:hAnsi="Times New Roman" w:cs="Times New Roman"/>
          <w:b/>
          <w:sz w:val="24"/>
          <w:szCs w:val="24"/>
        </w:rPr>
        <w:tab/>
      </w:r>
    </w:p>
    <w:p w:rsidR="00673A88" w:rsidRDefault="00673A88" w:rsidP="0059761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59761B" w:rsidRPr="0059761B" w:rsidRDefault="0059761B" w:rsidP="0059761B">
      <w:pPr>
        <w:spacing w:line="360" w:lineRule="auto"/>
        <w:jc w:val="both"/>
        <w:rPr>
          <w:rFonts w:ascii="Times New Roman" w:hAnsi="Times New Roman" w:cs="Times New Roman"/>
          <w:sz w:val="24"/>
          <w:szCs w:val="24"/>
          <w:lang w:val="en-US"/>
        </w:rPr>
      </w:pPr>
      <w:r w:rsidRPr="0059761B">
        <w:rPr>
          <w:rFonts w:ascii="Times New Roman" w:hAnsi="Times New Roman" w:cs="Times New Roman"/>
          <w:sz w:val="24"/>
          <w:szCs w:val="24"/>
          <w:lang w:val="en-US"/>
        </w:rPr>
        <w:t xml:space="preserve">A </w:t>
      </w:r>
      <w:r w:rsidRPr="0059761B">
        <w:rPr>
          <w:rFonts w:ascii="Times New Roman" w:hAnsi="Times New Roman" w:cs="Times New Roman"/>
          <w:iCs/>
          <w:sz w:val="24"/>
          <w:szCs w:val="24"/>
          <w:lang w:val="en-US"/>
        </w:rPr>
        <w:t>trial balance</w:t>
      </w:r>
      <w:r w:rsidRPr="0059761B">
        <w:rPr>
          <w:rFonts w:ascii="Times New Roman" w:hAnsi="Times New Roman" w:cs="Times New Roman"/>
          <w:sz w:val="24"/>
          <w:szCs w:val="24"/>
          <w:lang w:val="en-US"/>
        </w:rPr>
        <w:t xml:space="preserve"> is a financial statement that lists all ledger account balances at a particular date to verify the accuracy of the double-entry bookkeeping system. It is prepared after all transactions have been posted to the ledger and before preparing the final accounts. The trial balance ensures that the total of debit balances equals the total of credit balances, thereby confirming the arithmetic accuracy of the books of accounts.</w:t>
      </w:r>
    </w:p>
    <w:p w:rsidR="00D77503" w:rsidRPr="0059761B" w:rsidRDefault="0059761B" w:rsidP="00EC1423">
      <w:pPr>
        <w:spacing w:line="360" w:lineRule="auto"/>
        <w:jc w:val="both"/>
        <w:rPr>
          <w:rFonts w:ascii="Times New Roman" w:hAnsi="Times New Roman" w:cs="Times New Roman"/>
          <w:sz w:val="24"/>
          <w:szCs w:val="24"/>
        </w:rPr>
      </w:pPr>
      <w:r w:rsidRPr="0059761B">
        <w:rPr>
          <w:rFonts w:ascii="Times New Roman" w:hAnsi="Times New Roman" w:cs="Times New Roman"/>
          <w:b/>
          <w:bCs/>
          <w:sz w:val="24"/>
          <w:szCs w:val="24"/>
          <w:lang w:val="en-US"/>
        </w:rPr>
        <w:t xml:space="preserve">Objectives of a </w:t>
      </w:r>
    </w:p>
    <w:p w:rsidR="00D77503" w:rsidRPr="0059761B" w:rsidRDefault="00D77503">
      <w:pPr>
        <w:spacing w:line="360" w:lineRule="auto"/>
        <w:jc w:val="both"/>
        <w:rPr>
          <w:rFonts w:ascii="Times New Roman" w:hAnsi="Times New Roman" w:cs="Times New Roman"/>
          <w:sz w:val="24"/>
          <w:szCs w:val="24"/>
        </w:rPr>
      </w:pPr>
    </w:p>
    <w:sectPr w:rsidR="00D77503" w:rsidRPr="0059761B" w:rsidSect="00D77503">
      <w:head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415" w:rsidRDefault="00261415">
      <w:pPr>
        <w:spacing w:after="0" w:line="240" w:lineRule="auto"/>
      </w:pPr>
      <w:r>
        <w:separator/>
      </w:r>
    </w:p>
  </w:endnote>
  <w:endnote w:type="continuationSeparator" w:id="0">
    <w:p w:rsidR="00261415" w:rsidRDefault="002614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415" w:rsidRDefault="00261415">
      <w:pPr>
        <w:spacing w:after="0" w:line="240" w:lineRule="auto"/>
      </w:pPr>
      <w:r>
        <w:separator/>
      </w:r>
    </w:p>
  </w:footnote>
  <w:footnote w:type="continuationSeparator" w:id="0">
    <w:p w:rsidR="00261415" w:rsidRDefault="002614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5B68"/>
    <w:multiLevelType w:val="multilevel"/>
    <w:tmpl w:val="DB3C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35AA4"/>
    <w:multiLevelType w:val="multilevel"/>
    <w:tmpl w:val="FC4A3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811585"/>
    <w:multiLevelType w:val="multilevel"/>
    <w:tmpl w:val="A8E2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AC2668"/>
    <w:multiLevelType w:val="hybridMultilevel"/>
    <w:tmpl w:val="3A620A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BEE4A1E"/>
    <w:multiLevelType w:val="multilevel"/>
    <w:tmpl w:val="497C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2BD5338"/>
    <w:multiLevelType w:val="multilevel"/>
    <w:tmpl w:val="967C9F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EC3E8D"/>
    <w:multiLevelType w:val="multilevel"/>
    <w:tmpl w:val="EF704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85396B"/>
    <w:multiLevelType w:val="multilevel"/>
    <w:tmpl w:val="D688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7F85130"/>
    <w:multiLevelType w:val="multilevel"/>
    <w:tmpl w:val="B7DA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1F282C"/>
    <w:multiLevelType w:val="multilevel"/>
    <w:tmpl w:val="BFA6F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B036873"/>
    <w:multiLevelType w:val="multilevel"/>
    <w:tmpl w:val="C40A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3"/>
  </w:num>
  <w:num w:numId="3">
    <w:abstractNumId w:val="7"/>
  </w:num>
  <w:num w:numId="4">
    <w:abstractNumId w:val="5"/>
  </w:num>
  <w:num w:numId="5">
    <w:abstractNumId w:val="6"/>
  </w:num>
  <w:num w:numId="6">
    <w:abstractNumId w:val="21"/>
  </w:num>
  <w:num w:numId="7">
    <w:abstractNumId w:val="11"/>
  </w:num>
  <w:num w:numId="8">
    <w:abstractNumId w:val="18"/>
  </w:num>
  <w:num w:numId="9">
    <w:abstractNumId w:val="13"/>
  </w:num>
  <w:num w:numId="10">
    <w:abstractNumId w:val="17"/>
  </w:num>
  <w:num w:numId="11">
    <w:abstractNumId w:val="22"/>
  </w:num>
  <w:num w:numId="12">
    <w:abstractNumId w:val="3"/>
  </w:num>
  <w:num w:numId="13">
    <w:abstractNumId w:val="2"/>
  </w:num>
  <w:num w:numId="14">
    <w:abstractNumId w:val="12"/>
  </w:num>
  <w:num w:numId="15">
    <w:abstractNumId w:val="9"/>
  </w:num>
  <w:num w:numId="16">
    <w:abstractNumId w:val="24"/>
  </w:num>
  <w:num w:numId="17">
    <w:abstractNumId w:val="16"/>
  </w:num>
  <w:num w:numId="18">
    <w:abstractNumId w:val="0"/>
  </w:num>
  <w:num w:numId="19">
    <w:abstractNumId w:val="15"/>
  </w:num>
  <w:num w:numId="20">
    <w:abstractNumId w:val="10"/>
  </w:num>
  <w:num w:numId="21">
    <w:abstractNumId w:val="8"/>
  </w:num>
  <w:num w:numId="22">
    <w:abstractNumId w:val="19"/>
  </w:num>
  <w:num w:numId="23">
    <w:abstractNumId w:val="20"/>
  </w:num>
  <w:num w:numId="24">
    <w:abstractNumId w:val="1"/>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426CC"/>
    <w:rsid w:val="000B467B"/>
    <w:rsid w:val="000B6F11"/>
    <w:rsid w:val="000D7181"/>
    <w:rsid w:val="0011582B"/>
    <w:rsid w:val="00131642"/>
    <w:rsid w:val="00160DBF"/>
    <w:rsid w:val="001A6BC6"/>
    <w:rsid w:val="001C514A"/>
    <w:rsid w:val="001E4775"/>
    <w:rsid w:val="001E494A"/>
    <w:rsid w:val="001E4CD4"/>
    <w:rsid w:val="001E6A9F"/>
    <w:rsid w:val="001F4636"/>
    <w:rsid w:val="00212FCF"/>
    <w:rsid w:val="00220DE6"/>
    <w:rsid w:val="00221B23"/>
    <w:rsid w:val="00261415"/>
    <w:rsid w:val="0027106F"/>
    <w:rsid w:val="00274A2A"/>
    <w:rsid w:val="002806C6"/>
    <w:rsid w:val="002D75E6"/>
    <w:rsid w:val="003125BE"/>
    <w:rsid w:val="00330AF0"/>
    <w:rsid w:val="00341257"/>
    <w:rsid w:val="00372153"/>
    <w:rsid w:val="003C7D8A"/>
    <w:rsid w:val="003F322C"/>
    <w:rsid w:val="003F6C83"/>
    <w:rsid w:val="00412539"/>
    <w:rsid w:val="00427D2B"/>
    <w:rsid w:val="00490A6F"/>
    <w:rsid w:val="004C1A52"/>
    <w:rsid w:val="004C2D2B"/>
    <w:rsid w:val="004C6CC0"/>
    <w:rsid w:val="005130E8"/>
    <w:rsid w:val="00547DCC"/>
    <w:rsid w:val="00552DA4"/>
    <w:rsid w:val="00554803"/>
    <w:rsid w:val="00570F24"/>
    <w:rsid w:val="00595428"/>
    <w:rsid w:val="0059761B"/>
    <w:rsid w:val="005A4423"/>
    <w:rsid w:val="005C7667"/>
    <w:rsid w:val="0060010A"/>
    <w:rsid w:val="00610449"/>
    <w:rsid w:val="00622BCA"/>
    <w:rsid w:val="00650150"/>
    <w:rsid w:val="006507CB"/>
    <w:rsid w:val="006632FB"/>
    <w:rsid w:val="00673A88"/>
    <w:rsid w:val="00684412"/>
    <w:rsid w:val="006B4DD6"/>
    <w:rsid w:val="006B7E40"/>
    <w:rsid w:val="006C1615"/>
    <w:rsid w:val="006C35BE"/>
    <w:rsid w:val="006C498D"/>
    <w:rsid w:val="006D304D"/>
    <w:rsid w:val="006D3D9A"/>
    <w:rsid w:val="006E7B3B"/>
    <w:rsid w:val="00765818"/>
    <w:rsid w:val="007C6294"/>
    <w:rsid w:val="007D6CD9"/>
    <w:rsid w:val="007E0A29"/>
    <w:rsid w:val="007F0C2B"/>
    <w:rsid w:val="0081510D"/>
    <w:rsid w:val="00816193"/>
    <w:rsid w:val="00820AC7"/>
    <w:rsid w:val="00840A67"/>
    <w:rsid w:val="008444C9"/>
    <w:rsid w:val="008649F0"/>
    <w:rsid w:val="00875B8D"/>
    <w:rsid w:val="008903F4"/>
    <w:rsid w:val="008A05BE"/>
    <w:rsid w:val="008E017F"/>
    <w:rsid w:val="008F18BD"/>
    <w:rsid w:val="0092623C"/>
    <w:rsid w:val="00933A09"/>
    <w:rsid w:val="00974922"/>
    <w:rsid w:val="0098285D"/>
    <w:rsid w:val="009A7481"/>
    <w:rsid w:val="009B510E"/>
    <w:rsid w:val="009E3AD0"/>
    <w:rsid w:val="009F661A"/>
    <w:rsid w:val="00AB1DDE"/>
    <w:rsid w:val="00AB1FDB"/>
    <w:rsid w:val="00AD782B"/>
    <w:rsid w:val="00AE1ECE"/>
    <w:rsid w:val="00AF500F"/>
    <w:rsid w:val="00AF5C1C"/>
    <w:rsid w:val="00B137B7"/>
    <w:rsid w:val="00B14DF1"/>
    <w:rsid w:val="00BC682B"/>
    <w:rsid w:val="00BE6CDF"/>
    <w:rsid w:val="00BF36BE"/>
    <w:rsid w:val="00C47218"/>
    <w:rsid w:val="00CB6609"/>
    <w:rsid w:val="00CC230F"/>
    <w:rsid w:val="00D006F0"/>
    <w:rsid w:val="00D05DA8"/>
    <w:rsid w:val="00D10F17"/>
    <w:rsid w:val="00D74FD1"/>
    <w:rsid w:val="00D77503"/>
    <w:rsid w:val="00DA57DB"/>
    <w:rsid w:val="00DB7E03"/>
    <w:rsid w:val="00DE5F07"/>
    <w:rsid w:val="00E01D6B"/>
    <w:rsid w:val="00E02C12"/>
    <w:rsid w:val="00E05980"/>
    <w:rsid w:val="00E602C6"/>
    <w:rsid w:val="00EA25FB"/>
    <w:rsid w:val="00EC1423"/>
    <w:rsid w:val="00EF7585"/>
    <w:rsid w:val="00F46D65"/>
    <w:rsid w:val="00F56982"/>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7C629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C629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C629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C629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C6294"/>
    <w:pPr>
      <w:keepNext/>
      <w:keepLines/>
      <w:spacing w:before="220" w:after="40"/>
      <w:outlineLvl w:val="4"/>
    </w:pPr>
    <w:rPr>
      <w:b/>
    </w:rPr>
  </w:style>
  <w:style w:type="paragraph" w:styleId="Heading6">
    <w:name w:val="heading 6"/>
    <w:basedOn w:val="Normal"/>
    <w:next w:val="Normal"/>
    <w:uiPriority w:val="9"/>
    <w:semiHidden/>
    <w:unhideWhenUsed/>
    <w:qFormat/>
    <w:rsid w:val="007C629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C629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7C6294"/>
    <w:pPr>
      <w:keepNext/>
      <w:keepLines/>
      <w:spacing w:before="360" w:after="80"/>
    </w:pPr>
    <w:rPr>
      <w:rFonts w:ascii="Georgia" w:eastAsia="Georgia" w:hAnsi="Georgia" w:cs="Georgia"/>
      <w:i/>
      <w:color w:val="666666"/>
      <w:sz w:val="48"/>
      <w:szCs w:val="48"/>
    </w:rPr>
  </w:style>
  <w:style w:type="table" w:customStyle="1" w:styleId="a">
    <w:basedOn w:val="TableNormal"/>
    <w:rsid w:val="007C629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C629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D77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503"/>
    <w:rPr>
      <w:rFonts w:ascii="Tahoma" w:hAnsi="Tahoma" w:cs="Tahoma"/>
      <w:sz w:val="16"/>
      <w:szCs w:val="16"/>
    </w:rPr>
  </w:style>
  <w:style w:type="character" w:styleId="Hyperlink">
    <w:name w:val="Hyperlink"/>
    <w:basedOn w:val="DefaultParagraphFont"/>
    <w:uiPriority w:val="99"/>
    <w:semiHidden/>
    <w:unhideWhenUsed/>
    <w:rsid w:val="00EC1423"/>
    <w:rPr>
      <w:color w:val="0000FF"/>
      <w:u w:val="single"/>
    </w:rPr>
  </w:style>
</w:styles>
</file>

<file path=word/webSettings.xml><?xml version="1.0" encoding="utf-8"?>
<w:webSettings xmlns:r="http://schemas.openxmlformats.org/officeDocument/2006/relationships" xmlns:w="http://schemas.openxmlformats.org/wordprocessingml/2006/main">
  <w:divs>
    <w:div w:id="62609333">
      <w:bodyDiv w:val="1"/>
      <w:marLeft w:val="0"/>
      <w:marRight w:val="0"/>
      <w:marTop w:val="0"/>
      <w:marBottom w:val="0"/>
      <w:divBdr>
        <w:top w:val="none" w:sz="0" w:space="0" w:color="auto"/>
        <w:left w:val="none" w:sz="0" w:space="0" w:color="auto"/>
        <w:bottom w:val="none" w:sz="0" w:space="0" w:color="auto"/>
        <w:right w:val="none" w:sz="0" w:space="0" w:color="auto"/>
      </w:divBdr>
    </w:div>
    <w:div w:id="138883562">
      <w:bodyDiv w:val="1"/>
      <w:marLeft w:val="0"/>
      <w:marRight w:val="0"/>
      <w:marTop w:val="0"/>
      <w:marBottom w:val="0"/>
      <w:divBdr>
        <w:top w:val="none" w:sz="0" w:space="0" w:color="auto"/>
        <w:left w:val="none" w:sz="0" w:space="0" w:color="auto"/>
        <w:bottom w:val="none" w:sz="0" w:space="0" w:color="auto"/>
        <w:right w:val="none" w:sz="0" w:space="0" w:color="auto"/>
      </w:divBdr>
    </w:div>
    <w:div w:id="195192820">
      <w:bodyDiv w:val="1"/>
      <w:marLeft w:val="0"/>
      <w:marRight w:val="0"/>
      <w:marTop w:val="0"/>
      <w:marBottom w:val="0"/>
      <w:divBdr>
        <w:top w:val="none" w:sz="0" w:space="0" w:color="auto"/>
        <w:left w:val="none" w:sz="0" w:space="0" w:color="auto"/>
        <w:bottom w:val="none" w:sz="0" w:space="0" w:color="auto"/>
        <w:right w:val="none" w:sz="0" w:space="0" w:color="auto"/>
      </w:divBdr>
    </w:div>
    <w:div w:id="398599362">
      <w:bodyDiv w:val="1"/>
      <w:marLeft w:val="0"/>
      <w:marRight w:val="0"/>
      <w:marTop w:val="0"/>
      <w:marBottom w:val="0"/>
      <w:divBdr>
        <w:top w:val="none" w:sz="0" w:space="0" w:color="auto"/>
        <w:left w:val="none" w:sz="0" w:space="0" w:color="auto"/>
        <w:bottom w:val="none" w:sz="0" w:space="0" w:color="auto"/>
        <w:right w:val="none" w:sz="0" w:space="0" w:color="auto"/>
      </w:divBdr>
      <w:divsChild>
        <w:div w:id="523985530">
          <w:marLeft w:val="0"/>
          <w:marRight w:val="0"/>
          <w:marTop w:val="0"/>
          <w:marBottom w:val="0"/>
          <w:divBdr>
            <w:top w:val="none" w:sz="0" w:space="0" w:color="auto"/>
            <w:left w:val="none" w:sz="0" w:space="0" w:color="auto"/>
            <w:bottom w:val="none" w:sz="0" w:space="0" w:color="auto"/>
            <w:right w:val="none" w:sz="0" w:space="0" w:color="auto"/>
          </w:divBdr>
          <w:divsChild>
            <w:div w:id="14959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4325">
      <w:bodyDiv w:val="1"/>
      <w:marLeft w:val="0"/>
      <w:marRight w:val="0"/>
      <w:marTop w:val="0"/>
      <w:marBottom w:val="0"/>
      <w:divBdr>
        <w:top w:val="none" w:sz="0" w:space="0" w:color="auto"/>
        <w:left w:val="none" w:sz="0" w:space="0" w:color="auto"/>
        <w:bottom w:val="none" w:sz="0" w:space="0" w:color="auto"/>
        <w:right w:val="none" w:sz="0" w:space="0" w:color="auto"/>
      </w:divBdr>
    </w:div>
    <w:div w:id="523445821">
      <w:bodyDiv w:val="1"/>
      <w:marLeft w:val="0"/>
      <w:marRight w:val="0"/>
      <w:marTop w:val="0"/>
      <w:marBottom w:val="0"/>
      <w:divBdr>
        <w:top w:val="none" w:sz="0" w:space="0" w:color="auto"/>
        <w:left w:val="none" w:sz="0" w:space="0" w:color="auto"/>
        <w:bottom w:val="none" w:sz="0" w:space="0" w:color="auto"/>
        <w:right w:val="none" w:sz="0" w:space="0" w:color="auto"/>
      </w:divBdr>
    </w:div>
    <w:div w:id="953556409">
      <w:bodyDiv w:val="1"/>
      <w:marLeft w:val="0"/>
      <w:marRight w:val="0"/>
      <w:marTop w:val="0"/>
      <w:marBottom w:val="0"/>
      <w:divBdr>
        <w:top w:val="none" w:sz="0" w:space="0" w:color="auto"/>
        <w:left w:val="none" w:sz="0" w:space="0" w:color="auto"/>
        <w:bottom w:val="none" w:sz="0" w:space="0" w:color="auto"/>
        <w:right w:val="none" w:sz="0" w:space="0" w:color="auto"/>
      </w:divBdr>
    </w:div>
    <w:div w:id="1222062956">
      <w:bodyDiv w:val="1"/>
      <w:marLeft w:val="0"/>
      <w:marRight w:val="0"/>
      <w:marTop w:val="0"/>
      <w:marBottom w:val="0"/>
      <w:divBdr>
        <w:top w:val="none" w:sz="0" w:space="0" w:color="auto"/>
        <w:left w:val="none" w:sz="0" w:space="0" w:color="auto"/>
        <w:bottom w:val="none" w:sz="0" w:space="0" w:color="auto"/>
        <w:right w:val="none" w:sz="0" w:space="0" w:color="auto"/>
      </w:divBdr>
    </w:div>
    <w:div w:id="1416513617">
      <w:bodyDiv w:val="1"/>
      <w:marLeft w:val="0"/>
      <w:marRight w:val="0"/>
      <w:marTop w:val="0"/>
      <w:marBottom w:val="0"/>
      <w:divBdr>
        <w:top w:val="none" w:sz="0" w:space="0" w:color="auto"/>
        <w:left w:val="none" w:sz="0" w:space="0" w:color="auto"/>
        <w:bottom w:val="none" w:sz="0" w:space="0" w:color="auto"/>
        <w:right w:val="none" w:sz="0" w:space="0" w:color="auto"/>
      </w:divBdr>
    </w:div>
    <w:div w:id="1543052613">
      <w:bodyDiv w:val="1"/>
      <w:marLeft w:val="0"/>
      <w:marRight w:val="0"/>
      <w:marTop w:val="0"/>
      <w:marBottom w:val="0"/>
      <w:divBdr>
        <w:top w:val="none" w:sz="0" w:space="0" w:color="auto"/>
        <w:left w:val="none" w:sz="0" w:space="0" w:color="auto"/>
        <w:bottom w:val="none" w:sz="0" w:space="0" w:color="auto"/>
        <w:right w:val="none" w:sz="0" w:space="0" w:color="auto"/>
      </w:divBdr>
    </w:div>
    <w:div w:id="1607467904">
      <w:bodyDiv w:val="1"/>
      <w:marLeft w:val="0"/>
      <w:marRight w:val="0"/>
      <w:marTop w:val="0"/>
      <w:marBottom w:val="0"/>
      <w:divBdr>
        <w:top w:val="none" w:sz="0" w:space="0" w:color="auto"/>
        <w:left w:val="none" w:sz="0" w:space="0" w:color="auto"/>
        <w:bottom w:val="none" w:sz="0" w:space="0" w:color="auto"/>
        <w:right w:val="none" w:sz="0" w:space="0" w:color="auto"/>
      </w:divBdr>
      <w:divsChild>
        <w:div w:id="1741055866">
          <w:marLeft w:val="0"/>
          <w:marRight w:val="0"/>
          <w:marTop w:val="0"/>
          <w:marBottom w:val="0"/>
          <w:divBdr>
            <w:top w:val="none" w:sz="0" w:space="0" w:color="auto"/>
            <w:left w:val="none" w:sz="0" w:space="0" w:color="auto"/>
            <w:bottom w:val="none" w:sz="0" w:space="0" w:color="auto"/>
            <w:right w:val="none" w:sz="0" w:space="0" w:color="auto"/>
          </w:divBdr>
          <w:divsChild>
            <w:div w:id="161860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89">
      <w:bodyDiv w:val="1"/>
      <w:marLeft w:val="0"/>
      <w:marRight w:val="0"/>
      <w:marTop w:val="0"/>
      <w:marBottom w:val="0"/>
      <w:divBdr>
        <w:top w:val="none" w:sz="0" w:space="0" w:color="auto"/>
        <w:left w:val="none" w:sz="0" w:space="0" w:color="auto"/>
        <w:bottom w:val="none" w:sz="0" w:space="0" w:color="auto"/>
        <w:right w:val="none" w:sz="0" w:space="0" w:color="auto"/>
      </w:divBdr>
    </w:div>
    <w:div w:id="1860580494">
      <w:bodyDiv w:val="1"/>
      <w:marLeft w:val="0"/>
      <w:marRight w:val="0"/>
      <w:marTop w:val="0"/>
      <w:marBottom w:val="0"/>
      <w:divBdr>
        <w:top w:val="none" w:sz="0" w:space="0" w:color="auto"/>
        <w:left w:val="none" w:sz="0" w:space="0" w:color="auto"/>
        <w:bottom w:val="none" w:sz="0" w:space="0" w:color="auto"/>
        <w:right w:val="none" w:sz="0" w:space="0" w:color="auto"/>
      </w:divBdr>
    </w:div>
    <w:div w:id="2000884136">
      <w:bodyDiv w:val="1"/>
      <w:marLeft w:val="0"/>
      <w:marRight w:val="0"/>
      <w:marTop w:val="0"/>
      <w:marBottom w:val="0"/>
      <w:divBdr>
        <w:top w:val="none" w:sz="0" w:space="0" w:color="auto"/>
        <w:left w:val="none" w:sz="0" w:space="0" w:color="auto"/>
        <w:bottom w:val="none" w:sz="0" w:space="0" w:color="auto"/>
        <w:right w:val="none" w:sz="0" w:space="0" w:color="auto"/>
      </w:divBdr>
    </w:div>
    <w:div w:id="2037853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103</TotalTime>
  <Pages>4</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7</cp:revision>
  <dcterms:created xsi:type="dcterms:W3CDTF">2025-10-15T07:05:00Z</dcterms:created>
  <dcterms:modified xsi:type="dcterms:W3CDTF">2025-11-06T09:03:00Z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