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227"/>
        <w:gridCol w:w="6133"/>
      </w:tblGrid>
      <w:tr w:rsidR="006153F4" w:rsidTr="001D34D4">
        <w:tc>
          <w:tcPr>
            <w:tcW w:w="3227" w:type="dxa"/>
          </w:tcPr>
          <w:p w:rsidR="006153F4" w:rsidRDefault="001D34D4" w:rsidP="001D34D4">
            <w:pPr>
              <w:spacing w:line="360" w:lineRule="auto"/>
            </w:pPr>
            <w:r>
              <w:rPr>
                <w:b/>
                <w:bCs/>
              </w:rPr>
              <w:t>SESSION</w:t>
            </w:r>
          </w:p>
        </w:tc>
        <w:tc>
          <w:tcPr>
            <w:tcW w:w="6133" w:type="dxa"/>
          </w:tcPr>
          <w:p w:rsidR="006153F4" w:rsidRDefault="001D34D4" w:rsidP="001D34D4">
            <w:pPr>
              <w:spacing w:line="360" w:lineRule="auto"/>
            </w:pPr>
            <w:r>
              <w:rPr>
                <w:b/>
                <w:bCs/>
              </w:rPr>
              <w:t>JAN - FEB 2026</w:t>
            </w:r>
          </w:p>
        </w:tc>
      </w:tr>
      <w:tr w:rsidR="006153F4" w:rsidTr="001D34D4">
        <w:tc>
          <w:tcPr>
            <w:tcW w:w="3227" w:type="dxa"/>
          </w:tcPr>
          <w:p w:rsidR="006153F4" w:rsidRDefault="001D34D4" w:rsidP="001D34D4">
            <w:pPr>
              <w:spacing w:line="360" w:lineRule="auto"/>
            </w:pPr>
            <w:r>
              <w:rPr>
                <w:b/>
                <w:bCs/>
              </w:rPr>
              <w:t>PROGRAM</w:t>
            </w:r>
          </w:p>
        </w:tc>
        <w:tc>
          <w:tcPr>
            <w:tcW w:w="6133" w:type="dxa"/>
          </w:tcPr>
          <w:p w:rsidR="006153F4" w:rsidRDefault="001D34D4" w:rsidP="001D34D4">
            <w:pPr>
              <w:spacing w:line="360" w:lineRule="auto"/>
            </w:pPr>
            <w:r>
              <w:rPr>
                <w:b/>
                <w:bCs/>
              </w:rPr>
              <w:t>BACHELOR OF BUSINESS ADMINISTRATION (BBA)</w:t>
            </w:r>
          </w:p>
        </w:tc>
      </w:tr>
      <w:tr w:rsidR="006153F4" w:rsidTr="001D34D4">
        <w:tc>
          <w:tcPr>
            <w:tcW w:w="3227" w:type="dxa"/>
          </w:tcPr>
          <w:p w:rsidR="006153F4" w:rsidRDefault="001D34D4" w:rsidP="001D34D4">
            <w:pPr>
              <w:spacing w:line="360" w:lineRule="auto"/>
            </w:pPr>
            <w:r>
              <w:rPr>
                <w:b/>
                <w:bCs/>
              </w:rPr>
              <w:t>SEMESTER</w:t>
            </w:r>
          </w:p>
        </w:tc>
        <w:tc>
          <w:tcPr>
            <w:tcW w:w="6133" w:type="dxa"/>
          </w:tcPr>
          <w:p w:rsidR="006153F4" w:rsidRDefault="001D34D4" w:rsidP="001D34D4">
            <w:pPr>
              <w:spacing w:line="360" w:lineRule="auto"/>
            </w:pPr>
            <w:r>
              <w:rPr>
                <w:b/>
                <w:bCs/>
              </w:rPr>
              <w:t>V</w:t>
            </w:r>
          </w:p>
        </w:tc>
      </w:tr>
      <w:tr w:rsidR="006153F4" w:rsidTr="001D34D4">
        <w:tc>
          <w:tcPr>
            <w:tcW w:w="3227" w:type="dxa"/>
          </w:tcPr>
          <w:p w:rsidR="006153F4" w:rsidRDefault="001D34D4" w:rsidP="001D34D4">
            <w:pPr>
              <w:spacing w:line="360" w:lineRule="auto"/>
            </w:pPr>
            <w:r>
              <w:rPr>
                <w:b/>
                <w:bCs/>
              </w:rPr>
              <w:t>COURSE CODE &amp; NAME</w:t>
            </w:r>
          </w:p>
        </w:tc>
        <w:tc>
          <w:tcPr>
            <w:tcW w:w="6133" w:type="dxa"/>
          </w:tcPr>
          <w:p w:rsidR="006153F4" w:rsidRDefault="001D34D4" w:rsidP="001D34D4">
            <w:pPr>
              <w:spacing w:line="360" w:lineRule="auto"/>
            </w:pPr>
            <w:r>
              <w:rPr>
                <w:b/>
                <w:bCs/>
              </w:rPr>
              <w:t>DBB3125 WAREHOUSE MANAGEMENT</w:t>
            </w:r>
          </w:p>
        </w:tc>
      </w:tr>
      <w:tr w:rsidR="001D34D4" w:rsidTr="001D34D4">
        <w:tc>
          <w:tcPr>
            <w:tcW w:w="3227" w:type="dxa"/>
          </w:tcPr>
          <w:p w:rsidR="001D34D4" w:rsidRDefault="001D34D4" w:rsidP="001D34D4">
            <w:pPr>
              <w:spacing w:line="360" w:lineRule="auto"/>
              <w:rPr>
                <w:b/>
                <w:bCs/>
              </w:rPr>
            </w:pPr>
          </w:p>
        </w:tc>
        <w:tc>
          <w:tcPr>
            <w:tcW w:w="6133" w:type="dxa"/>
          </w:tcPr>
          <w:p w:rsidR="001D34D4" w:rsidRDefault="001D34D4" w:rsidP="001D34D4">
            <w:pPr>
              <w:spacing w:line="360" w:lineRule="auto"/>
              <w:rPr>
                <w:b/>
                <w:bCs/>
              </w:rPr>
            </w:pPr>
          </w:p>
        </w:tc>
      </w:tr>
      <w:tr w:rsidR="001D34D4" w:rsidTr="001D34D4">
        <w:tc>
          <w:tcPr>
            <w:tcW w:w="3227" w:type="dxa"/>
          </w:tcPr>
          <w:p w:rsidR="001D34D4" w:rsidRDefault="001D34D4" w:rsidP="001D34D4">
            <w:pPr>
              <w:spacing w:line="360" w:lineRule="auto"/>
              <w:rPr>
                <w:b/>
                <w:bCs/>
              </w:rPr>
            </w:pPr>
          </w:p>
        </w:tc>
        <w:tc>
          <w:tcPr>
            <w:tcW w:w="6133" w:type="dxa"/>
          </w:tcPr>
          <w:p w:rsidR="001D34D4" w:rsidRDefault="001D34D4" w:rsidP="001D34D4">
            <w:pPr>
              <w:spacing w:line="360" w:lineRule="auto"/>
              <w:rPr>
                <w:b/>
                <w:bCs/>
              </w:rPr>
            </w:pPr>
          </w:p>
        </w:tc>
      </w:tr>
    </w:tbl>
    <w:p w:rsidR="006153F4" w:rsidRDefault="006153F4" w:rsidP="001D34D4">
      <w:pPr>
        <w:spacing w:before="200" w:line="360" w:lineRule="auto"/>
      </w:pPr>
    </w:p>
    <w:p w:rsidR="006153F4" w:rsidRDefault="001D34D4" w:rsidP="001D34D4">
      <w:pPr>
        <w:spacing w:before="280" w:after="240" w:line="360" w:lineRule="auto"/>
        <w:jc w:val="center"/>
      </w:pPr>
      <w:r>
        <w:rPr>
          <w:b/>
          <w:bCs/>
        </w:rPr>
        <w:t>Assignment Set - 1</w:t>
      </w:r>
    </w:p>
    <w:p w:rsidR="001D34D4" w:rsidRDefault="001D34D4" w:rsidP="001D34D4">
      <w:pPr>
        <w:spacing w:before="280" w:after="240" w:line="360" w:lineRule="auto"/>
        <w:jc w:val="both"/>
        <w:rPr>
          <w:b/>
          <w:bCs/>
        </w:rPr>
      </w:pPr>
    </w:p>
    <w:p w:rsidR="006153F4" w:rsidRDefault="001D34D4" w:rsidP="001D34D4">
      <w:pPr>
        <w:spacing w:before="280" w:after="240" w:line="360" w:lineRule="auto"/>
        <w:jc w:val="both"/>
      </w:pPr>
      <w:r>
        <w:rPr>
          <w:b/>
          <w:bCs/>
        </w:rPr>
        <w:t>Q.1. Explain the role of warehouse management in modern supply chain systems. (10 Marks)</w:t>
      </w:r>
    </w:p>
    <w:p w:rsidR="006153F4" w:rsidRDefault="001D34D4" w:rsidP="001D34D4">
      <w:pPr>
        <w:spacing w:before="280" w:after="240" w:line="360" w:lineRule="auto"/>
        <w:jc w:val="both"/>
      </w:pPr>
      <w:proofErr w:type="spellStart"/>
      <w:proofErr w:type="gramStart"/>
      <w:r>
        <w:rPr>
          <w:b/>
          <w:bCs/>
        </w:rPr>
        <w:t>Ans</w:t>
      </w:r>
      <w:proofErr w:type="spellEnd"/>
      <w:r>
        <w:rPr>
          <w:b/>
          <w:bCs/>
        </w:rPr>
        <w:t xml:space="preserve"> 1.</w:t>
      </w:r>
      <w:proofErr w:type="gramEnd"/>
    </w:p>
    <w:p w:rsidR="001D34D4" w:rsidRDefault="001D34D4" w:rsidP="00D977E0">
      <w:pPr>
        <w:spacing w:before="60" w:after="240" w:line="360" w:lineRule="auto"/>
        <w:jc w:val="both"/>
      </w:pPr>
      <w:r>
        <w:t xml:space="preserve">Warehouse management is the discipline of controlling all activities within a storage facility to ensure the efficient receipt, storage, movement, and dispatch of goods in ways that support the service delivery and cost efficiency objectives of the broader supply chain. In modern supply chains, warehouses have evolved from passive storage facilities into active value-adding operations that enable </w:t>
      </w:r>
    </w:p>
    <w:p w:rsidR="00D977E0" w:rsidRDefault="00D977E0" w:rsidP="00D977E0">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D977E0" w:rsidRDefault="00D977E0" w:rsidP="00D977E0">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977E0" w:rsidRDefault="00D977E0" w:rsidP="00D977E0">
      <w:pPr>
        <w:shd w:val="clear" w:color="auto" w:fill="FFFFFF"/>
        <w:jc w:val="center"/>
        <w:rPr>
          <w:rFonts w:ascii="Georgia" w:hAnsi="Georgia"/>
          <w:color w:val="222222"/>
          <w:sz w:val="33"/>
          <w:szCs w:val="33"/>
          <w:shd w:val="clear" w:color="auto" w:fill="FFFF00"/>
        </w:rPr>
      </w:pPr>
    </w:p>
    <w:p w:rsidR="00D977E0" w:rsidRDefault="00D977E0" w:rsidP="00D977E0">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D977E0" w:rsidRDefault="00D977E0" w:rsidP="00D977E0">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D977E0" w:rsidRDefault="00D977E0" w:rsidP="00D977E0">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D977E0" w:rsidRDefault="00D977E0" w:rsidP="00D977E0">
      <w:pPr>
        <w:shd w:val="clear" w:color="auto" w:fill="FFFFFF"/>
        <w:jc w:val="center"/>
        <w:rPr>
          <w:rFonts w:ascii="Arial" w:hAnsi="Arial"/>
          <w:color w:val="222222"/>
          <w:sz w:val="22"/>
          <w:szCs w:val="22"/>
        </w:rPr>
      </w:pPr>
    </w:p>
    <w:p w:rsidR="00D977E0" w:rsidRDefault="00D977E0" w:rsidP="00D977E0">
      <w:pPr>
        <w:shd w:val="clear" w:color="auto" w:fill="FFFFFF"/>
        <w:jc w:val="center"/>
        <w:rPr>
          <w:rFonts w:asciiTheme="minorHAnsi" w:hAnsiTheme="minorHAnsi"/>
          <w:szCs w:val="20"/>
        </w:rPr>
      </w:pPr>
      <w:r>
        <w:rPr>
          <w:rFonts w:ascii="Georgia" w:hAnsi="Georgia"/>
          <w:sz w:val="33"/>
          <w:szCs w:val="33"/>
        </w:rPr>
        <w:t>Lowest price guarantee with quality.</w:t>
      </w:r>
    </w:p>
    <w:p w:rsidR="00D977E0" w:rsidRDefault="00D977E0" w:rsidP="00D977E0">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D977E0" w:rsidRDefault="00D977E0" w:rsidP="00D977E0">
      <w:pPr>
        <w:shd w:val="clear" w:color="auto" w:fill="FFFFFF"/>
        <w:jc w:val="center"/>
        <w:rPr>
          <w:rFonts w:asciiTheme="minorHAnsi" w:hAnsiTheme="minorHAnsi"/>
          <w:color w:val="500050"/>
        </w:rPr>
      </w:pPr>
      <w:r>
        <w:rPr>
          <w:rFonts w:ascii="Georgia" w:hAnsi="Georgia"/>
          <w:sz w:val="33"/>
          <w:szCs w:val="33"/>
        </w:rPr>
        <w:lastRenderedPageBreak/>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D977E0" w:rsidRDefault="00D977E0" w:rsidP="00D977E0">
      <w:pPr>
        <w:shd w:val="clear" w:color="auto" w:fill="FFFFFF"/>
        <w:jc w:val="center"/>
        <w:rPr>
          <w:rFonts w:ascii="Calibri" w:hAnsi="Calibri"/>
          <w:color w:val="500050"/>
          <w:sz w:val="22"/>
          <w:szCs w:val="22"/>
        </w:rPr>
      </w:pPr>
      <w:r>
        <w:rPr>
          <w:rFonts w:ascii="Georgia" w:hAnsi="Georgia"/>
          <w:color w:val="500050"/>
          <w:sz w:val="33"/>
          <w:szCs w:val="33"/>
        </w:rPr>
        <w:t> </w:t>
      </w:r>
    </w:p>
    <w:p w:rsidR="00D977E0" w:rsidRDefault="00D977E0" w:rsidP="00D977E0">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977E0" w:rsidRDefault="00D977E0" w:rsidP="00D977E0">
      <w:pPr>
        <w:shd w:val="clear" w:color="auto" w:fill="FFFFFF"/>
        <w:jc w:val="center"/>
      </w:pPr>
      <w:r>
        <w:rPr>
          <w:rFonts w:ascii="Georgia" w:hAnsi="Georgia"/>
          <w:sz w:val="33"/>
          <w:szCs w:val="33"/>
        </w:rPr>
        <w:t>After mail, we will reply you instant or maximum</w:t>
      </w:r>
    </w:p>
    <w:p w:rsidR="00D977E0" w:rsidRDefault="00D977E0" w:rsidP="00D977E0">
      <w:pPr>
        <w:shd w:val="clear" w:color="auto" w:fill="FFFFFF"/>
        <w:jc w:val="center"/>
      </w:pPr>
      <w:r>
        <w:rPr>
          <w:rFonts w:ascii="Georgia" w:hAnsi="Georgia"/>
          <w:sz w:val="33"/>
          <w:szCs w:val="33"/>
        </w:rPr>
        <w:t>1 hour.</w:t>
      </w:r>
    </w:p>
    <w:p w:rsidR="00D977E0" w:rsidRDefault="00D977E0" w:rsidP="00D977E0">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977E0" w:rsidRDefault="00D977E0" w:rsidP="00D977E0">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D977E0" w:rsidRDefault="00D977E0" w:rsidP="00D977E0">
      <w:pPr>
        <w:spacing w:before="60" w:after="240" w:line="360" w:lineRule="auto"/>
        <w:jc w:val="both"/>
        <w:rPr>
          <w:color w:val="777777"/>
          <w:sz w:val="20"/>
          <w:szCs w:val="20"/>
        </w:rPr>
      </w:pPr>
    </w:p>
    <w:p w:rsidR="006153F4" w:rsidRDefault="001D34D4" w:rsidP="001D34D4">
      <w:pPr>
        <w:spacing w:before="280" w:after="240" w:line="360" w:lineRule="auto"/>
        <w:jc w:val="both"/>
      </w:pPr>
      <w:r>
        <w:rPr>
          <w:b/>
          <w:bCs/>
        </w:rPr>
        <w:t>Q.2. Analyze the importance of warehouse layout and design in operational efficiency. (10 Marks)</w:t>
      </w:r>
    </w:p>
    <w:p w:rsidR="006153F4" w:rsidRDefault="001D34D4" w:rsidP="001D34D4">
      <w:pPr>
        <w:spacing w:before="280" w:after="240" w:line="360" w:lineRule="auto"/>
        <w:jc w:val="both"/>
      </w:pPr>
      <w:proofErr w:type="spellStart"/>
      <w:proofErr w:type="gramStart"/>
      <w:r>
        <w:rPr>
          <w:b/>
          <w:bCs/>
        </w:rPr>
        <w:t>Ans</w:t>
      </w:r>
      <w:proofErr w:type="spellEnd"/>
      <w:r>
        <w:rPr>
          <w:b/>
          <w:bCs/>
        </w:rPr>
        <w:t xml:space="preserve"> 2.</w:t>
      </w:r>
      <w:proofErr w:type="gramEnd"/>
    </w:p>
    <w:p w:rsidR="006153F4" w:rsidRDefault="001D34D4" w:rsidP="001D34D4">
      <w:pPr>
        <w:spacing w:before="60" w:after="240" w:line="360" w:lineRule="auto"/>
        <w:jc w:val="both"/>
      </w:pPr>
      <w:r>
        <w:t>Warehouse layout and design determine how effectively space, labor, equipment, and time are utilized within a storage facility. A well-designed warehouse minimizes unnecessary movement, maximizes storage density, enables safe and efficient operations, and provides the flexibility to adapt to changing business volumes and product mix requirements over time.</w:t>
      </w:r>
    </w:p>
    <w:p w:rsidR="006153F4" w:rsidRDefault="001D34D4" w:rsidP="001D34D4">
      <w:pPr>
        <w:spacing w:before="180" w:after="240" w:line="360" w:lineRule="auto"/>
        <w:jc w:val="both"/>
      </w:pPr>
      <w:r>
        <w:rPr>
          <w:b/>
          <w:bCs/>
        </w:rPr>
        <w:t>Space Utilization and Storage Density</w:t>
      </w:r>
    </w:p>
    <w:p w:rsidR="006153F4" w:rsidRDefault="001D34D4" w:rsidP="00D977E0">
      <w:pPr>
        <w:spacing w:before="60" w:after="240" w:line="360" w:lineRule="auto"/>
        <w:jc w:val="both"/>
      </w:pPr>
      <w:r>
        <w:t xml:space="preserve">Warehouse layout design must balance storage density against accessibility and operational efficiency. High-density </w:t>
      </w:r>
    </w:p>
    <w:p w:rsidR="001D34D4" w:rsidRDefault="001D34D4" w:rsidP="001D34D4">
      <w:pPr>
        <w:spacing w:before="280" w:after="240" w:line="360" w:lineRule="auto"/>
        <w:jc w:val="both"/>
        <w:rPr>
          <w:color w:val="777777"/>
          <w:sz w:val="20"/>
          <w:szCs w:val="20"/>
        </w:rPr>
      </w:pPr>
    </w:p>
    <w:p w:rsidR="006153F4" w:rsidRDefault="001D34D4" w:rsidP="001D34D4">
      <w:pPr>
        <w:spacing w:before="280" w:after="240" w:line="360" w:lineRule="auto"/>
        <w:jc w:val="both"/>
      </w:pPr>
      <w:r>
        <w:rPr>
          <w:b/>
          <w:bCs/>
        </w:rPr>
        <w:t>Q.3. Explain inventory management techniques used in warehouses. (10 Marks)</w:t>
      </w:r>
    </w:p>
    <w:p w:rsidR="006153F4" w:rsidRDefault="001D34D4" w:rsidP="001D34D4">
      <w:pPr>
        <w:spacing w:before="280" w:after="240" w:line="360" w:lineRule="auto"/>
        <w:jc w:val="both"/>
      </w:pPr>
      <w:proofErr w:type="spellStart"/>
      <w:proofErr w:type="gramStart"/>
      <w:r>
        <w:rPr>
          <w:b/>
          <w:bCs/>
        </w:rPr>
        <w:t>Ans</w:t>
      </w:r>
      <w:proofErr w:type="spellEnd"/>
      <w:r>
        <w:rPr>
          <w:b/>
          <w:bCs/>
        </w:rPr>
        <w:t xml:space="preserve"> 3.</w:t>
      </w:r>
      <w:proofErr w:type="gramEnd"/>
    </w:p>
    <w:p w:rsidR="006153F4" w:rsidRDefault="001D34D4" w:rsidP="001D34D4">
      <w:pPr>
        <w:spacing w:before="60" w:after="240" w:line="360" w:lineRule="auto"/>
        <w:jc w:val="both"/>
      </w:pPr>
      <w:r>
        <w:t>Inventory management in warehouses encompasses the policies, systems, and techniques used to control the quantity, location, condition, and cost of all stock held within the facility. Effective inventory management balances the costs of holding too much stock against the service failures caused by holding too little, optimizing the total inventory investment required to achieve target customer service levels.</w:t>
      </w:r>
    </w:p>
    <w:p w:rsidR="006153F4" w:rsidRDefault="001D34D4" w:rsidP="00D977E0">
      <w:pPr>
        <w:spacing w:before="180" w:after="240" w:line="360" w:lineRule="auto"/>
        <w:jc w:val="both"/>
        <w:rPr>
          <w:b/>
          <w:bCs/>
        </w:rPr>
      </w:pPr>
      <w:r>
        <w:rPr>
          <w:b/>
          <w:bCs/>
        </w:rPr>
        <w:t xml:space="preserve">ABC </w:t>
      </w:r>
    </w:p>
    <w:p w:rsidR="00D977E0" w:rsidRDefault="00D977E0" w:rsidP="00D977E0">
      <w:pPr>
        <w:spacing w:before="180" w:after="240" w:line="360" w:lineRule="auto"/>
        <w:jc w:val="both"/>
      </w:pPr>
    </w:p>
    <w:p w:rsidR="001D34D4" w:rsidRDefault="001D34D4" w:rsidP="001D34D4">
      <w:pPr>
        <w:spacing w:before="280" w:after="240" w:line="360" w:lineRule="auto"/>
        <w:jc w:val="both"/>
        <w:rPr>
          <w:color w:val="777777"/>
          <w:sz w:val="20"/>
          <w:szCs w:val="20"/>
        </w:rPr>
      </w:pPr>
    </w:p>
    <w:p w:rsidR="006153F4" w:rsidRDefault="001D34D4" w:rsidP="001D34D4">
      <w:pPr>
        <w:spacing w:before="280" w:after="240" w:line="360" w:lineRule="auto"/>
        <w:jc w:val="both"/>
      </w:pPr>
      <w:r>
        <w:rPr>
          <w:b/>
          <w:bCs/>
        </w:rPr>
        <w:t>Assignment Set - 2</w:t>
      </w:r>
    </w:p>
    <w:p w:rsidR="006153F4" w:rsidRDefault="001D34D4" w:rsidP="001D34D4">
      <w:pPr>
        <w:spacing w:before="280" w:after="240" w:line="360" w:lineRule="auto"/>
        <w:jc w:val="both"/>
      </w:pPr>
      <w:r>
        <w:rPr>
          <w:b/>
          <w:bCs/>
        </w:rPr>
        <w:t>Q.4. Describe the process of order picking and its methods. (10 Marks)</w:t>
      </w:r>
    </w:p>
    <w:p w:rsidR="006153F4" w:rsidRDefault="001D34D4" w:rsidP="001D34D4">
      <w:pPr>
        <w:spacing w:before="280" w:after="240" w:line="360" w:lineRule="auto"/>
        <w:jc w:val="both"/>
      </w:pPr>
      <w:proofErr w:type="spellStart"/>
      <w:proofErr w:type="gramStart"/>
      <w:r>
        <w:rPr>
          <w:b/>
          <w:bCs/>
        </w:rPr>
        <w:t>Ans</w:t>
      </w:r>
      <w:proofErr w:type="spellEnd"/>
      <w:r>
        <w:rPr>
          <w:b/>
          <w:bCs/>
        </w:rPr>
        <w:t xml:space="preserve"> 4.</w:t>
      </w:r>
      <w:proofErr w:type="gramEnd"/>
    </w:p>
    <w:p w:rsidR="006153F4" w:rsidRDefault="001D34D4" w:rsidP="001D34D4">
      <w:pPr>
        <w:spacing w:before="60" w:after="240" w:line="360" w:lineRule="auto"/>
        <w:jc w:val="both"/>
      </w:pPr>
      <w:r>
        <w:t>Order picking is the process of retrieving the specific products specified in a customer order from their storage locations within the warehouse and assembling them for dispatch. It is typically the most labor-intensive and time-consuming activity in a warehouse, accounting for a substantial proportion of operational costs, making its design, organization, and execution a critical determinant of overall warehouse performance.</w:t>
      </w:r>
    </w:p>
    <w:p w:rsidR="006153F4" w:rsidRDefault="001D34D4" w:rsidP="00D977E0">
      <w:pPr>
        <w:spacing w:before="180" w:after="240" w:line="360" w:lineRule="auto"/>
        <w:jc w:val="both"/>
      </w:pPr>
      <w:r>
        <w:rPr>
          <w:b/>
          <w:bCs/>
        </w:rPr>
        <w:t xml:space="preserve">Overview of the Order </w:t>
      </w:r>
    </w:p>
    <w:p w:rsidR="001D34D4" w:rsidRDefault="001D34D4" w:rsidP="001D34D4">
      <w:pPr>
        <w:spacing w:before="280" w:after="240" w:line="360" w:lineRule="auto"/>
        <w:jc w:val="both"/>
        <w:rPr>
          <w:color w:val="777777"/>
          <w:sz w:val="20"/>
          <w:szCs w:val="20"/>
        </w:rPr>
      </w:pPr>
    </w:p>
    <w:p w:rsidR="006153F4" w:rsidRDefault="001D34D4" w:rsidP="001D34D4">
      <w:pPr>
        <w:spacing w:before="280" w:after="240" w:line="360" w:lineRule="auto"/>
        <w:jc w:val="both"/>
      </w:pPr>
      <w:proofErr w:type="gramStart"/>
      <w:r>
        <w:rPr>
          <w:b/>
          <w:bCs/>
        </w:rPr>
        <w:t>Q.5. Discuss safety and security measures in warehouse management.</w:t>
      </w:r>
      <w:proofErr w:type="gramEnd"/>
      <w:r>
        <w:rPr>
          <w:b/>
          <w:bCs/>
        </w:rPr>
        <w:t xml:space="preserve"> (10 Marks)</w:t>
      </w:r>
    </w:p>
    <w:p w:rsidR="006153F4" w:rsidRDefault="001D34D4" w:rsidP="001D34D4">
      <w:pPr>
        <w:spacing w:before="280" w:after="240" w:line="360" w:lineRule="auto"/>
        <w:jc w:val="both"/>
      </w:pPr>
      <w:proofErr w:type="spellStart"/>
      <w:proofErr w:type="gramStart"/>
      <w:r>
        <w:rPr>
          <w:b/>
          <w:bCs/>
        </w:rPr>
        <w:t>Ans</w:t>
      </w:r>
      <w:proofErr w:type="spellEnd"/>
      <w:r>
        <w:rPr>
          <w:b/>
          <w:bCs/>
        </w:rPr>
        <w:t xml:space="preserve"> 5.</w:t>
      </w:r>
      <w:proofErr w:type="gramEnd"/>
    </w:p>
    <w:p w:rsidR="006153F4" w:rsidRDefault="001D34D4" w:rsidP="001D34D4">
      <w:pPr>
        <w:spacing w:before="60" w:after="240" w:line="360" w:lineRule="auto"/>
        <w:jc w:val="both"/>
      </w:pPr>
      <w:r>
        <w:t>Safety and security are foundational responsibilities in warehouse management, protecting employees from injury, preventing inventory losses, ensuring regulatory compliance, and maintaining the operational continuity that the supply chains dependent on the warehouse require. An effective safety and security framework encompasses physical controls, operational procedures, technology systems, and management culture.</w:t>
      </w:r>
    </w:p>
    <w:p w:rsidR="006153F4" w:rsidRDefault="001D34D4" w:rsidP="001D34D4">
      <w:pPr>
        <w:spacing w:before="180" w:after="240" w:line="360" w:lineRule="auto"/>
        <w:jc w:val="both"/>
      </w:pPr>
      <w:r>
        <w:rPr>
          <w:b/>
          <w:bCs/>
        </w:rPr>
        <w:t>Health and Safety Management</w:t>
      </w:r>
    </w:p>
    <w:p w:rsidR="006153F4" w:rsidRDefault="001D34D4" w:rsidP="00D977E0">
      <w:pPr>
        <w:spacing w:before="60" w:after="240" w:line="360" w:lineRule="auto"/>
        <w:jc w:val="both"/>
      </w:pPr>
      <w:r>
        <w:t xml:space="preserve">Warehouse environments present numerous safety risks including fork truck and pedestrian conflicts, manual </w:t>
      </w:r>
    </w:p>
    <w:p w:rsidR="001D34D4" w:rsidRDefault="001D34D4" w:rsidP="001D34D4">
      <w:pPr>
        <w:spacing w:before="280" w:after="240" w:line="360" w:lineRule="auto"/>
        <w:jc w:val="both"/>
        <w:rPr>
          <w:color w:val="777777"/>
          <w:sz w:val="20"/>
          <w:szCs w:val="20"/>
        </w:rPr>
      </w:pPr>
    </w:p>
    <w:p w:rsidR="006153F4" w:rsidRDefault="001D34D4" w:rsidP="001D34D4">
      <w:pPr>
        <w:spacing w:before="280" w:after="240" w:line="360" w:lineRule="auto"/>
        <w:jc w:val="both"/>
      </w:pPr>
      <w:r>
        <w:rPr>
          <w:b/>
          <w:bCs/>
        </w:rPr>
        <w:t>Q.6. Evaluate the role of technology in warehouse management. (10 Marks)</w:t>
      </w:r>
    </w:p>
    <w:p w:rsidR="006153F4" w:rsidRDefault="001D34D4" w:rsidP="001D34D4">
      <w:pPr>
        <w:spacing w:before="280" w:after="240" w:line="360" w:lineRule="auto"/>
        <w:jc w:val="both"/>
      </w:pPr>
      <w:proofErr w:type="spellStart"/>
      <w:proofErr w:type="gramStart"/>
      <w:r>
        <w:rPr>
          <w:b/>
          <w:bCs/>
        </w:rPr>
        <w:lastRenderedPageBreak/>
        <w:t>Ans</w:t>
      </w:r>
      <w:proofErr w:type="spellEnd"/>
      <w:r>
        <w:rPr>
          <w:b/>
          <w:bCs/>
        </w:rPr>
        <w:t xml:space="preserve"> 6.</w:t>
      </w:r>
      <w:proofErr w:type="gramEnd"/>
    </w:p>
    <w:p w:rsidR="006153F4" w:rsidRDefault="001D34D4" w:rsidP="00D977E0">
      <w:pPr>
        <w:spacing w:before="60" w:after="240" w:line="360" w:lineRule="auto"/>
        <w:jc w:val="both"/>
      </w:pPr>
      <w:r>
        <w:t xml:space="preserve">Technology has transformed warehouse management from a predominantly manual, paper-based operation into a highly automated, data-driven system capable of processing large volumes with high speed and accuracy. The adoption of warehouse management systems, automation equipment, and emerging technologies is fundamentally reshaping the efficiency, accuracy, and strategic capability of </w:t>
      </w:r>
    </w:p>
    <w:p w:rsidR="006153F4" w:rsidRDefault="006153F4" w:rsidP="001D34D4">
      <w:pPr>
        <w:spacing w:after="240" w:line="360" w:lineRule="auto"/>
      </w:pPr>
    </w:p>
    <w:sectPr w:rsidR="006153F4" w:rsidSect="006153F4">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D73FB"/>
    <w:multiLevelType w:val="hybridMultilevel"/>
    <w:tmpl w:val="4E6264CE"/>
    <w:lvl w:ilvl="0" w:tplc="D10A2D90">
      <w:start w:val="1"/>
      <w:numFmt w:val="bullet"/>
      <w:lvlText w:val="●"/>
      <w:lvlJc w:val="left"/>
      <w:pPr>
        <w:ind w:left="720" w:hanging="360"/>
      </w:pPr>
    </w:lvl>
    <w:lvl w:ilvl="1" w:tplc="34D8C7E2">
      <w:start w:val="1"/>
      <w:numFmt w:val="bullet"/>
      <w:lvlText w:val="○"/>
      <w:lvlJc w:val="left"/>
      <w:pPr>
        <w:ind w:left="1440" w:hanging="360"/>
      </w:pPr>
    </w:lvl>
    <w:lvl w:ilvl="2" w:tplc="D2E40772">
      <w:start w:val="1"/>
      <w:numFmt w:val="bullet"/>
      <w:lvlText w:val="■"/>
      <w:lvlJc w:val="left"/>
      <w:pPr>
        <w:ind w:left="2160" w:hanging="360"/>
      </w:pPr>
    </w:lvl>
    <w:lvl w:ilvl="3" w:tplc="DF903A90">
      <w:start w:val="1"/>
      <w:numFmt w:val="bullet"/>
      <w:lvlText w:val="●"/>
      <w:lvlJc w:val="left"/>
      <w:pPr>
        <w:ind w:left="2880" w:hanging="360"/>
      </w:pPr>
    </w:lvl>
    <w:lvl w:ilvl="4" w:tplc="F5B82330">
      <w:start w:val="1"/>
      <w:numFmt w:val="bullet"/>
      <w:lvlText w:val="○"/>
      <w:lvlJc w:val="left"/>
      <w:pPr>
        <w:ind w:left="3600" w:hanging="360"/>
      </w:pPr>
    </w:lvl>
    <w:lvl w:ilvl="5" w:tplc="4D10C692">
      <w:start w:val="1"/>
      <w:numFmt w:val="bullet"/>
      <w:lvlText w:val="■"/>
      <w:lvlJc w:val="left"/>
      <w:pPr>
        <w:ind w:left="4320" w:hanging="360"/>
      </w:pPr>
    </w:lvl>
    <w:lvl w:ilvl="6" w:tplc="60B695E2">
      <w:start w:val="1"/>
      <w:numFmt w:val="bullet"/>
      <w:lvlText w:val="●"/>
      <w:lvlJc w:val="left"/>
      <w:pPr>
        <w:ind w:left="5040" w:hanging="360"/>
      </w:pPr>
    </w:lvl>
    <w:lvl w:ilvl="7" w:tplc="68F2A218">
      <w:start w:val="1"/>
      <w:numFmt w:val="bullet"/>
      <w:lvlText w:val="●"/>
      <w:lvlJc w:val="left"/>
      <w:pPr>
        <w:ind w:left="5760" w:hanging="360"/>
      </w:pPr>
    </w:lvl>
    <w:lvl w:ilvl="8" w:tplc="DD5476C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6153F4"/>
    <w:rsid w:val="000C0236"/>
    <w:rsid w:val="001D34D4"/>
    <w:rsid w:val="006153F4"/>
    <w:rsid w:val="00D977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236"/>
  </w:style>
  <w:style w:type="paragraph" w:styleId="Heading1">
    <w:name w:val="heading 1"/>
    <w:qFormat/>
    <w:rsid w:val="006153F4"/>
    <w:pPr>
      <w:outlineLvl w:val="0"/>
    </w:pPr>
    <w:rPr>
      <w:color w:val="2E74B5"/>
      <w:sz w:val="32"/>
      <w:szCs w:val="32"/>
    </w:rPr>
  </w:style>
  <w:style w:type="paragraph" w:styleId="Heading2">
    <w:name w:val="heading 2"/>
    <w:qFormat/>
    <w:rsid w:val="006153F4"/>
    <w:pPr>
      <w:outlineLvl w:val="1"/>
    </w:pPr>
    <w:rPr>
      <w:color w:val="2E74B5"/>
      <w:sz w:val="26"/>
      <w:szCs w:val="26"/>
    </w:rPr>
  </w:style>
  <w:style w:type="paragraph" w:styleId="Heading3">
    <w:name w:val="heading 3"/>
    <w:qFormat/>
    <w:rsid w:val="006153F4"/>
    <w:pPr>
      <w:outlineLvl w:val="2"/>
    </w:pPr>
    <w:rPr>
      <w:color w:val="1F4D78"/>
    </w:rPr>
  </w:style>
  <w:style w:type="paragraph" w:styleId="Heading4">
    <w:name w:val="heading 4"/>
    <w:qFormat/>
    <w:rsid w:val="006153F4"/>
    <w:pPr>
      <w:outlineLvl w:val="3"/>
    </w:pPr>
    <w:rPr>
      <w:i/>
      <w:iCs/>
      <w:color w:val="2E74B5"/>
    </w:rPr>
  </w:style>
  <w:style w:type="paragraph" w:styleId="Heading5">
    <w:name w:val="heading 5"/>
    <w:qFormat/>
    <w:rsid w:val="006153F4"/>
    <w:pPr>
      <w:outlineLvl w:val="4"/>
    </w:pPr>
    <w:rPr>
      <w:color w:val="2E74B5"/>
    </w:rPr>
  </w:style>
  <w:style w:type="paragraph" w:styleId="Heading6">
    <w:name w:val="heading 6"/>
    <w:qFormat/>
    <w:rsid w:val="006153F4"/>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6153F4"/>
    <w:rPr>
      <w:sz w:val="56"/>
      <w:szCs w:val="56"/>
    </w:rPr>
  </w:style>
  <w:style w:type="paragraph" w:customStyle="1" w:styleId="Strong1">
    <w:name w:val="Strong1"/>
    <w:qFormat/>
    <w:rsid w:val="006153F4"/>
    <w:rPr>
      <w:b/>
      <w:bCs/>
    </w:rPr>
  </w:style>
  <w:style w:type="paragraph" w:styleId="ListParagraph">
    <w:name w:val="List Paragraph"/>
    <w:qFormat/>
    <w:rsid w:val="006153F4"/>
  </w:style>
  <w:style w:type="character" w:styleId="Hyperlink">
    <w:name w:val="Hyperlink"/>
    <w:uiPriority w:val="99"/>
    <w:unhideWhenUsed/>
    <w:rsid w:val="006153F4"/>
    <w:rPr>
      <w:color w:val="0563C1"/>
      <w:u w:val="single"/>
    </w:rPr>
  </w:style>
  <w:style w:type="character" w:styleId="FootnoteReference">
    <w:name w:val="footnote reference"/>
    <w:uiPriority w:val="99"/>
    <w:semiHidden/>
    <w:unhideWhenUsed/>
    <w:rsid w:val="006153F4"/>
    <w:rPr>
      <w:vertAlign w:val="superscript"/>
    </w:rPr>
  </w:style>
  <w:style w:type="paragraph" w:styleId="FootnoteText">
    <w:name w:val="footnote text"/>
    <w:link w:val="FootnoteTextChar"/>
    <w:uiPriority w:val="99"/>
    <w:semiHidden/>
    <w:unhideWhenUsed/>
    <w:rsid w:val="006153F4"/>
    <w:rPr>
      <w:sz w:val="20"/>
      <w:szCs w:val="20"/>
    </w:rPr>
  </w:style>
  <w:style w:type="character" w:customStyle="1" w:styleId="FootnoteTextChar">
    <w:name w:val="Footnote Text Char"/>
    <w:link w:val="FootnoteText"/>
    <w:uiPriority w:val="99"/>
    <w:semiHidden/>
    <w:unhideWhenUsed/>
    <w:rsid w:val="006153F4"/>
    <w:rPr>
      <w:sz w:val="20"/>
      <w:szCs w:val="20"/>
    </w:rPr>
  </w:style>
  <w:style w:type="character" w:styleId="EndnoteReference">
    <w:name w:val="endnote reference"/>
    <w:uiPriority w:val="99"/>
    <w:semiHidden/>
    <w:unhideWhenUsed/>
    <w:rsid w:val="006153F4"/>
    <w:rPr>
      <w:vertAlign w:val="superscript"/>
    </w:rPr>
  </w:style>
  <w:style w:type="paragraph" w:styleId="EndnoteText">
    <w:name w:val="endnote text"/>
    <w:link w:val="EndnoteTextChar"/>
    <w:uiPriority w:val="99"/>
    <w:semiHidden/>
    <w:unhideWhenUsed/>
    <w:rsid w:val="006153F4"/>
    <w:rPr>
      <w:sz w:val="20"/>
      <w:szCs w:val="20"/>
    </w:rPr>
  </w:style>
  <w:style w:type="character" w:customStyle="1" w:styleId="EndnoteTextChar">
    <w:name w:val="Endnote Text Char"/>
    <w:link w:val="EndnoteText"/>
    <w:uiPriority w:val="99"/>
    <w:semiHidden/>
    <w:unhideWhenUsed/>
    <w:rsid w:val="006153F4"/>
    <w:rPr>
      <w:sz w:val="20"/>
      <w:szCs w:val="20"/>
    </w:rPr>
  </w:style>
  <w:style w:type="table" w:styleId="TableGrid">
    <w:name w:val="Table Grid"/>
    <w:basedOn w:val="TableNormal"/>
    <w:uiPriority w:val="59"/>
    <w:rsid w:val="001D3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9924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2026-04-18T14:08:00Z</dcterms:created>
  <dcterms:modified xsi:type="dcterms:W3CDTF">2026-04-19T13:12:00Z</dcterms:modified>
</cp:coreProperties>
</file>