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000"/>
        <w:gridCol w:w="6360"/>
      </w:tblGrid>
      <w:tr w:rsidR="009D1F0B" w:rsidTr="00913667">
        <w:tc>
          <w:tcPr>
            <w:tcW w:w="3000" w:type="dxa"/>
          </w:tcPr>
          <w:p w:rsidR="009D1F0B" w:rsidRDefault="00F06126" w:rsidP="00913667">
            <w:pPr>
              <w:spacing w:after="240"/>
            </w:pPr>
            <w:r>
              <w:rPr>
                <w:b/>
                <w:bCs/>
              </w:rPr>
              <w:t>SESSION</w:t>
            </w:r>
          </w:p>
        </w:tc>
        <w:tc>
          <w:tcPr>
            <w:tcW w:w="6360" w:type="dxa"/>
          </w:tcPr>
          <w:p w:rsidR="009D1F0B" w:rsidRDefault="00F06126" w:rsidP="00913667">
            <w:pPr>
              <w:spacing w:after="240"/>
            </w:pPr>
            <w:r>
              <w:rPr>
                <w:b/>
                <w:bCs/>
              </w:rPr>
              <w:t>JAN - FEB 2026</w:t>
            </w:r>
          </w:p>
        </w:tc>
      </w:tr>
      <w:tr w:rsidR="009D1F0B" w:rsidTr="00913667">
        <w:tc>
          <w:tcPr>
            <w:tcW w:w="3000" w:type="dxa"/>
          </w:tcPr>
          <w:p w:rsidR="009D1F0B" w:rsidRDefault="00F06126" w:rsidP="00913667">
            <w:pPr>
              <w:spacing w:after="240"/>
            </w:pPr>
            <w:r>
              <w:rPr>
                <w:b/>
                <w:bCs/>
              </w:rPr>
              <w:t>PROGRAM</w:t>
            </w:r>
          </w:p>
        </w:tc>
        <w:tc>
          <w:tcPr>
            <w:tcW w:w="6360" w:type="dxa"/>
          </w:tcPr>
          <w:p w:rsidR="009D1F0B" w:rsidRDefault="00F06126" w:rsidP="00913667">
            <w:pPr>
              <w:spacing w:after="240"/>
            </w:pPr>
            <w:r>
              <w:rPr>
                <w:b/>
                <w:bCs/>
              </w:rPr>
              <w:t>MASTER OF BUSINESS ADMINISTRATION (MBA)</w:t>
            </w:r>
          </w:p>
        </w:tc>
      </w:tr>
      <w:tr w:rsidR="009D1F0B" w:rsidTr="00913667">
        <w:tc>
          <w:tcPr>
            <w:tcW w:w="3000" w:type="dxa"/>
          </w:tcPr>
          <w:p w:rsidR="009D1F0B" w:rsidRDefault="00F06126" w:rsidP="00913667">
            <w:pPr>
              <w:spacing w:after="240"/>
            </w:pPr>
            <w:r>
              <w:rPr>
                <w:b/>
                <w:bCs/>
              </w:rPr>
              <w:t>SEMESTER</w:t>
            </w:r>
          </w:p>
        </w:tc>
        <w:tc>
          <w:tcPr>
            <w:tcW w:w="6360" w:type="dxa"/>
          </w:tcPr>
          <w:p w:rsidR="009D1F0B" w:rsidRDefault="00F06126" w:rsidP="00913667">
            <w:pPr>
              <w:spacing w:after="240"/>
            </w:pPr>
            <w:r>
              <w:rPr>
                <w:b/>
                <w:bCs/>
              </w:rPr>
              <w:t>I</w:t>
            </w:r>
          </w:p>
        </w:tc>
      </w:tr>
      <w:tr w:rsidR="009D1F0B" w:rsidTr="00913667">
        <w:tc>
          <w:tcPr>
            <w:tcW w:w="3000" w:type="dxa"/>
          </w:tcPr>
          <w:p w:rsidR="009D1F0B" w:rsidRDefault="00F06126" w:rsidP="00913667">
            <w:pPr>
              <w:spacing w:after="240"/>
            </w:pPr>
            <w:r>
              <w:rPr>
                <w:b/>
                <w:bCs/>
              </w:rPr>
              <w:t>COURSE CODE &amp; NAME</w:t>
            </w:r>
          </w:p>
        </w:tc>
        <w:tc>
          <w:tcPr>
            <w:tcW w:w="6360" w:type="dxa"/>
          </w:tcPr>
          <w:p w:rsidR="009D1F0B" w:rsidRDefault="00913667" w:rsidP="00913667">
            <w:pPr>
              <w:spacing w:after="240"/>
            </w:pPr>
            <w:r>
              <w:rPr>
                <w:b/>
                <w:bCs/>
              </w:rPr>
              <w:t xml:space="preserve">DMBA117 </w:t>
            </w:r>
            <w:r w:rsidR="00F06126">
              <w:rPr>
                <w:b/>
                <w:bCs/>
              </w:rPr>
              <w:t>DATA VISUALIZATION</w:t>
            </w:r>
          </w:p>
        </w:tc>
      </w:tr>
      <w:tr w:rsidR="00913667" w:rsidTr="00913667">
        <w:tc>
          <w:tcPr>
            <w:tcW w:w="3000" w:type="dxa"/>
          </w:tcPr>
          <w:p w:rsidR="00913667" w:rsidRDefault="00913667" w:rsidP="00913667">
            <w:pPr>
              <w:spacing w:after="240"/>
              <w:rPr>
                <w:b/>
                <w:bCs/>
              </w:rPr>
            </w:pPr>
          </w:p>
        </w:tc>
        <w:tc>
          <w:tcPr>
            <w:tcW w:w="6360" w:type="dxa"/>
          </w:tcPr>
          <w:p w:rsidR="00913667" w:rsidRDefault="00913667" w:rsidP="00913667">
            <w:pPr>
              <w:spacing w:after="240"/>
              <w:rPr>
                <w:b/>
                <w:bCs/>
              </w:rPr>
            </w:pPr>
          </w:p>
        </w:tc>
      </w:tr>
      <w:tr w:rsidR="00913667" w:rsidTr="00913667">
        <w:tc>
          <w:tcPr>
            <w:tcW w:w="3000" w:type="dxa"/>
          </w:tcPr>
          <w:p w:rsidR="00913667" w:rsidRDefault="00913667" w:rsidP="00913667">
            <w:pPr>
              <w:spacing w:after="240"/>
              <w:rPr>
                <w:b/>
                <w:bCs/>
              </w:rPr>
            </w:pPr>
          </w:p>
        </w:tc>
        <w:tc>
          <w:tcPr>
            <w:tcW w:w="6360" w:type="dxa"/>
          </w:tcPr>
          <w:p w:rsidR="00913667" w:rsidRDefault="00913667" w:rsidP="00913667">
            <w:pPr>
              <w:spacing w:after="240"/>
              <w:rPr>
                <w:b/>
                <w:bCs/>
              </w:rPr>
            </w:pPr>
          </w:p>
        </w:tc>
      </w:tr>
    </w:tbl>
    <w:p w:rsidR="009D1F0B" w:rsidRDefault="009D1F0B" w:rsidP="00913667">
      <w:pPr>
        <w:spacing w:before="200" w:after="240"/>
      </w:pPr>
    </w:p>
    <w:p w:rsidR="00913667" w:rsidRDefault="00913667" w:rsidP="00913667">
      <w:pPr>
        <w:spacing w:before="280" w:after="240" w:line="360" w:lineRule="auto"/>
        <w:jc w:val="center"/>
        <w:rPr>
          <w:b/>
          <w:bCs/>
        </w:rPr>
      </w:pPr>
      <w:r w:rsidRPr="00913667">
        <w:rPr>
          <w:b/>
          <w:bCs/>
        </w:rPr>
        <w:t xml:space="preserve">Assignment Set </w:t>
      </w:r>
      <w:r>
        <w:rPr>
          <w:b/>
          <w:bCs/>
        </w:rPr>
        <w:t>–</w:t>
      </w:r>
      <w:r w:rsidRPr="00913667">
        <w:rPr>
          <w:b/>
          <w:bCs/>
        </w:rPr>
        <w:t xml:space="preserve"> 1</w:t>
      </w:r>
    </w:p>
    <w:p w:rsidR="00913667" w:rsidRDefault="00913667" w:rsidP="00913667">
      <w:pPr>
        <w:spacing w:before="280" w:after="240" w:line="360" w:lineRule="auto"/>
        <w:jc w:val="both"/>
        <w:rPr>
          <w:b/>
          <w:bCs/>
        </w:rPr>
      </w:pPr>
    </w:p>
    <w:p w:rsidR="009D1F0B" w:rsidRDefault="00F06126" w:rsidP="00913667">
      <w:pPr>
        <w:spacing w:before="280" w:after="240" w:line="360" w:lineRule="auto"/>
        <w:jc w:val="both"/>
        <w:rPr>
          <w:b/>
          <w:bCs/>
        </w:rPr>
      </w:pPr>
      <w:r>
        <w:rPr>
          <w:b/>
          <w:bCs/>
        </w:rPr>
        <w:t xml:space="preserve">Q.1. Explain the importance of data visualization in modern data-driven decision-making. Discuss how effective visualizations help </w:t>
      </w:r>
      <w:proofErr w:type="spellStart"/>
      <w:r>
        <w:rPr>
          <w:b/>
          <w:bCs/>
        </w:rPr>
        <w:t>organisations</w:t>
      </w:r>
      <w:proofErr w:type="spellEnd"/>
      <w:r>
        <w:rPr>
          <w:b/>
          <w:bCs/>
        </w:rPr>
        <w:t xml:space="preserve"> identify patterns, trends, and insights from large datasets. (10 Marks)</w:t>
      </w:r>
    </w:p>
    <w:p w:rsidR="00F06126" w:rsidRDefault="00F06126" w:rsidP="00913667">
      <w:pPr>
        <w:spacing w:before="280" w:after="240" w:line="360" w:lineRule="auto"/>
        <w:jc w:val="both"/>
      </w:pPr>
      <w:proofErr w:type="spellStart"/>
      <w:proofErr w:type="gramStart"/>
      <w:r>
        <w:rPr>
          <w:b/>
          <w:bCs/>
        </w:rPr>
        <w:t>Ans</w:t>
      </w:r>
      <w:proofErr w:type="spellEnd"/>
      <w:r>
        <w:rPr>
          <w:b/>
          <w:bCs/>
        </w:rPr>
        <w:t xml:space="preserve"> 1.</w:t>
      </w:r>
      <w:proofErr w:type="gramEnd"/>
    </w:p>
    <w:p w:rsidR="009D1F0B" w:rsidRDefault="00F06126" w:rsidP="00913667">
      <w:pPr>
        <w:spacing w:before="60" w:after="240" w:line="360" w:lineRule="auto"/>
        <w:jc w:val="both"/>
      </w:pPr>
      <w:r>
        <w:t>Data visualization is the graphical representation of data and information using visual elements to make complex datasets understandable and actionable. In today's data-driven business environment, organizations generate enormous data volumes daily. Effective visualization transforms this raw data into accessible insights that support faster, more accurate, and more confident decision-making at every organizational level.</w:t>
      </w:r>
    </w:p>
    <w:p w:rsidR="009D1F0B" w:rsidRDefault="00F06126" w:rsidP="003A177A">
      <w:pPr>
        <w:spacing w:before="180" w:after="240" w:line="360" w:lineRule="auto"/>
        <w:jc w:val="both"/>
        <w:rPr>
          <w:b/>
          <w:bCs/>
        </w:rPr>
      </w:pPr>
      <w:r>
        <w:rPr>
          <w:b/>
          <w:bCs/>
        </w:rPr>
        <w:t xml:space="preserve">Importance of Data Visualization </w:t>
      </w:r>
    </w:p>
    <w:p w:rsidR="003A177A" w:rsidRDefault="003A177A" w:rsidP="003A177A">
      <w:pPr>
        <w:spacing w:before="180" w:after="240" w:line="360" w:lineRule="auto"/>
        <w:jc w:val="both"/>
        <w:rPr>
          <w:b/>
          <w:bCs/>
        </w:rPr>
      </w:pPr>
    </w:p>
    <w:p w:rsidR="003A177A" w:rsidRDefault="003A177A" w:rsidP="003A177A">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3A177A" w:rsidRDefault="003A177A" w:rsidP="003A177A">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3A177A" w:rsidRDefault="003A177A" w:rsidP="003A177A">
      <w:pPr>
        <w:shd w:val="clear" w:color="auto" w:fill="FFFFFF"/>
        <w:jc w:val="center"/>
        <w:rPr>
          <w:rFonts w:ascii="Georgia" w:hAnsi="Georgia"/>
          <w:color w:val="222222"/>
          <w:sz w:val="33"/>
          <w:szCs w:val="33"/>
          <w:shd w:val="clear" w:color="auto" w:fill="FFFF00"/>
        </w:rPr>
      </w:pPr>
    </w:p>
    <w:p w:rsidR="003A177A" w:rsidRDefault="003A177A" w:rsidP="003A177A">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3A177A" w:rsidRDefault="003A177A" w:rsidP="003A177A">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3A177A" w:rsidRDefault="003A177A" w:rsidP="003A177A">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3A177A" w:rsidRDefault="003A177A" w:rsidP="003A177A">
      <w:pPr>
        <w:shd w:val="clear" w:color="auto" w:fill="FFFFFF"/>
        <w:jc w:val="center"/>
        <w:rPr>
          <w:rFonts w:ascii="Arial" w:hAnsi="Arial"/>
          <w:color w:val="222222"/>
          <w:sz w:val="22"/>
          <w:szCs w:val="22"/>
        </w:rPr>
      </w:pPr>
    </w:p>
    <w:p w:rsidR="003A177A" w:rsidRDefault="003A177A" w:rsidP="003A177A">
      <w:pPr>
        <w:shd w:val="clear" w:color="auto" w:fill="FFFFFF"/>
        <w:jc w:val="center"/>
        <w:rPr>
          <w:rFonts w:asciiTheme="minorHAnsi" w:hAnsiTheme="minorHAnsi"/>
          <w:szCs w:val="20"/>
        </w:rPr>
      </w:pPr>
      <w:r>
        <w:rPr>
          <w:rFonts w:ascii="Georgia" w:hAnsi="Georgia"/>
          <w:sz w:val="33"/>
          <w:szCs w:val="33"/>
        </w:rPr>
        <w:t>Lowest price guarantee with quality.</w:t>
      </w:r>
    </w:p>
    <w:p w:rsidR="003A177A" w:rsidRDefault="003A177A" w:rsidP="003A177A">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3A177A" w:rsidRDefault="003A177A" w:rsidP="003A177A">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3A177A" w:rsidRDefault="003A177A" w:rsidP="003A177A">
      <w:pPr>
        <w:shd w:val="clear" w:color="auto" w:fill="FFFFFF"/>
        <w:jc w:val="center"/>
        <w:rPr>
          <w:rFonts w:ascii="Calibri" w:hAnsi="Calibri"/>
          <w:color w:val="500050"/>
          <w:sz w:val="22"/>
          <w:szCs w:val="22"/>
        </w:rPr>
      </w:pPr>
      <w:r>
        <w:rPr>
          <w:rFonts w:ascii="Georgia" w:hAnsi="Georgia"/>
          <w:color w:val="500050"/>
          <w:sz w:val="33"/>
          <w:szCs w:val="33"/>
        </w:rPr>
        <w:t> </w:t>
      </w:r>
    </w:p>
    <w:p w:rsidR="003A177A" w:rsidRDefault="003A177A" w:rsidP="003A177A">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3A177A" w:rsidRDefault="003A177A" w:rsidP="003A177A">
      <w:pPr>
        <w:shd w:val="clear" w:color="auto" w:fill="FFFFFF"/>
        <w:jc w:val="center"/>
      </w:pPr>
      <w:r>
        <w:rPr>
          <w:rFonts w:ascii="Georgia" w:hAnsi="Georgia"/>
          <w:sz w:val="33"/>
          <w:szCs w:val="33"/>
        </w:rPr>
        <w:t>After mail, we will reply you instant or maximum</w:t>
      </w:r>
    </w:p>
    <w:p w:rsidR="003A177A" w:rsidRDefault="003A177A" w:rsidP="003A177A">
      <w:pPr>
        <w:shd w:val="clear" w:color="auto" w:fill="FFFFFF"/>
        <w:jc w:val="center"/>
      </w:pPr>
      <w:r>
        <w:rPr>
          <w:rFonts w:ascii="Georgia" w:hAnsi="Georgia"/>
          <w:sz w:val="33"/>
          <w:szCs w:val="33"/>
        </w:rPr>
        <w:t>1 hour.</w:t>
      </w:r>
    </w:p>
    <w:p w:rsidR="003A177A" w:rsidRDefault="003A177A" w:rsidP="003A177A">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3A177A" w:rsidRDefault="003A177A" w:rsidP="003A177A">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3A177A" w:rsidRDefault="003A177A" w:rsidP="003A177A">
      <w:pPr>
        <w:spacing w:line="360" w:lineRule="auto"/>
        <w:jc w:val="both"/>
      </w:pPr>
    </w:p>
    <w:p w:rsidR="003A177A" w:rsidRDefault="003A177A" w:rsidP="003A177A">
      <w:pPr>
        <w:spacing w:before="180" w:after="240" w:line="360" w:lineRule="auto"/>
        <w:jc w:val="both"/>
      </w:pPr>
    </w:p>
    <w:p w:rsidR="009D1F0B" w:rsidRDefault="00F06126" w:rsidP="00913667">
      <w:pPr>
        <w:spacing w:before="280" w:after="240" w:line="360" w:lineRule="auto"/>
        <w:jc w:val="both"/>
        <w:rPr>
          <w:b/>
          <w:bCs/>
        </w:rPr>
      </w:pPr>
      <w:proofErr w:type="gramStart"/>
      <w:r>
        <w:rPr>
          <w:b/>
          <w:bCs/>
        </w:rPr>
        <w:t>Q.2. Describe the Excel workspace and its key components such as ribbon, toolbars, worksheets, and data types.</w:t>
      </w:r>
      <w:proofErr w:type="gramEnd"/>
      <w:r>
        <w:rPr>
          <w:b/>
          <w:bCs/>
        </w:rPr>
        <w:t xml:space="preserve"> Explain how these components assist users in managing and preparing data for visualization. (10 Marks)</w:t>
      </w:r>
    </w:p>
    <w:p w:rsidR="00F06126" w:rsidRDefault="00F06126" w:rsidP="00913667">
      <w:pPr>
        <w:spacing w:before="280" w:after="240" w:line="360" w:lineRule="auto"/>
        <w:jc w:val="both"/>
      </w:pPr>
      <w:proofErr w:type="spellStart"/>
      <w:proofErr w:type="gramStart"/>
      <w:r>
        <w:rPr>
          <w:b/>
          <w:bCs/>
        </w:rPr>
        <w:t>Ans</w:t>
      </w:r>
      <w:proofErr w:type="spellEnd"/>
      <w:r>
        <w:rPr>
          <w:b/>
          <w:bCs/>
        </w:rPr>
        <w:t xml:space="preserve"> 2.</w:t>
      </w:r>
      <w:proofErr w:type="gramEnd"/>
    </w:p>
    <w:p w:rsidR="009D1F0B" w:rsidRDefault="00F06126" w:rsidP="003A177A">
      <w:pPr>
        <w:spacing w:before="60" w:after="240" w:line="360" w:lineRule="auto"/>
        <w:jc w:val="both"/>
      </w:pPr>
      <w:r>
        <w:t xml:space="preserve">Microsoft Excel is the world's most widely used data management and visualization tool in professional settings. Its structured workspace provides a comprehensive suite of components for organizing, analyzing, and presenting data systematically. Understanding these components thoroughly is essential for preparing clean, accurate, and well-structured data that forms the reliable </w:t>
      </w:r>
    </w:p>
    <w:p w:rsidR="00F06126" w:rsidRDefault="00F06126" w:rsidP="00913667">
      <w:pPr>
        <w:spacing w:before="280" w:after="240" w:line="360" w:lineRule="auto"/>
        <w:jc w:val="both"/>
        <w:rPr>
          <w:b/>
          <w:bCs/>
          <w:color w:val="555555"/>
          <w:sz w:val="20"/>
          <w:szCs w:val="20"/>
        </w:rPr>
      </w:pPr>
    </w:p>
    <w:p w:rsidR="009D1F0B" w:rsidRDefault="00F06126" w:rsidP="00913667">
      <w:pPr>
        <w:spacing w:before="280" w:after="240" w:line="360" w:lineRule="auto"/>
        <w:jc w:val="both"/>
        <w:rPr>
          <w:b/>
          <w:bCs/>
        </w:rPr>
      </w:pPr>
      <w:proofErr w:type="gramStart"/>
      <w:r>
        <w:rPr>
          <w:b/>
          <w:bCs/>
        </w:rPr>
        <w:t>Q.3. Compare bar charts, line charts, and pie charts in Excel.</w:t>
      </w:r>
      <w:proofErr w:type="gramEnd"/>
      <w:r>
        <w:rPr>
          <w:b/>
          <w:bCs/>
        </w:rPr>
        <w:t xml:space="preserve"> Explain the situations in which each chart type is most appropriate for representing data. (10 Marks)</w:t>
      </w:r>
    </w:p>
    <w:p w:rsidR="00F06126" w:rsidRDefault="00F06126" w:rsidP="00913667">
      <w:pPr>
        <w:spacing w:before="280" w:after="240" w:line="360" w:lineRule="auto"/>
        <w:jc w:val="both"/>
      </w:pPr>
      <w:proofErr w:type="spellStart"/>
      <w:proofErr w:type="gramStart"/>
      <w:r>
        <w:rPr>
          <w:b/>
          <w:bCs/>
        </w:rPr>
        <w:t>Ans</w:t>
      </w:r>
      <w:proofErr w:type="spellEnd"/>
      <w:r>
        <w:rPr>
          <w:b/>
          <w:bCs/>
        </w:rPr>
        <w:t xml:space="preserve"> 3.</w:t>
      </w:r>
      <w:proofErr w:type="gramEnd"/>
    </w:p>
    <w:p w:rsidR="009D1F0B" w:rsidRDefault="00F06126" w:rsidP="003A177A">
      <w:pPr>
        <w:spacing w:before="60" w:after="240" w:line="360" w:lineRule="auto"/>
        <w:jc w:val="both"/>
      </w:pPr>
      <w:r>
        <w:lastRenderedPageBreak/>
        <w:t xml:space="preserve">Bar charts, line charts, and pie charts are the three most commonly used chart types in Microsoft Excel for presenting data visually. Each is designed for a specific type of data relationship and analytical purpose. Selecting the right chart type for each situation is fundamental to communicating data insights clearly and preventing misleading interpretations that </w:t>
      </w:r>
    </w:p>
    <w:p w:rsidR="00913667" w:rsidRDefault="00913667" w:rsidP="00913667">
      <w:pPr>
        <w:spacing w:before="280" w:after="240" w:line="360" w:lineRule="auto"/>
        <w:jc w:val="center"/>
        <w:rPr>
          <w:b/>
          <w:bCs/>
        </w:rPr>
      </w:pPr>
    </w:p>
    <w:p w:rsidR="00913667" w:rsidRDefault="00913667" w:rsidP="00913667">
      <w:pPr>
        <w:spacing w:before="280" w:after="240" w:line="360" w:lineRule="auto"/>
        <w:jc w:val="center"/>
        <w:rPr>
          <w:b/>
          <w:bCs/>
        </w:rPr>
      </w:pPr>
    </w:p>
    <w:p w:rsidR="00913667" w:rsidRDefault="00913667" w:rsidP="00913667">
      <w:pPr>
        <w:spacing w:before="280" w:after="240" w:line="360" w:lineRule="auto"/>
        <w:jc w:val="center"/>
        <w:rPr>
          <w:b/>
          <w:bCs/>
        </w:rPr>
      </w:pPr>
    </w:p>
    <w:p w:rsidR="00913667" w:rsidRDefault="00913667" w:rsidP="00913667">
      <w:pPr>
        <w:spacing w:before="280" w:after="240" w:line="360" w:lineRule="auto"/>
        <w:jc w:val="center"/>
        <w:rPr>
          <w:b/>
          <w:bCs/>
        </w:rPr>
      </w:pPr>
      <w:r w:rsidRPr="00913667">
        <w:rPr>
          <w:b/>
          <w:bCs/>
        </w:rPr>
        <w:t xml:space="preserve">Assignment Set </w:t>
      </w:r>
      <w:r>
        <w:rPr>
          <w:b/>
          <w:bCs/>
        </w:rPr>
        <w:t>–</w:t>
      </w:r>
      <w:r w:rsidRPr="00913667">
        <w:rPr>
          <w:b/>
          <w:bCs/>
        </w:rPr>
        <w:t xml:space="preserve"> 2</w:t>
      </w:r>
    </w:p>
    <w:p w:rsidR="009D1F0B" w:rsidRDefault="00F06126" w:rsidP="00913667">
      <w:pPr>
        <w:spacing w:before="280" w:after="240" w:line="360" w:lineRule="auto"/>
        <w:jc w:val="both"/>
        <w:rPr>
          <w:b/>
          <w:bCs/>
        </w:rPr>
      </w:pPr>
      <w:r>
        <w:rPr>
          <w:b/>
          <w:bCs/>
        </w:rPr>
        <w:t xml:space="preserve">Q.4. Explain the role of PivotTables in </w:t>
      </w:r>
      <w:proofErr w:type="spellStart"/>
      <w:r>
        <w:rPr>
          <w:b/>
          <w:bCs/>
        </w:rPr>
        <w:t>summarising</w:t>
      </w:r>
      <w:proofErr w:type="spellEnd"/>
      <w:r>
        <w:rPr>
          <w:b/>
          <w:bCs/>
        </w:rPr>
        <w:t xml:space="preserve"> large datasets in Excel. Discuss how PivotTables and filters help users perform quick and interactive data analysis. (10 Marks)</w:t>
      </w:r>
    </w:p>
    <w:p w:rsidR="00F06126" w:rsidRDefault="00F06126" w:rsidP="00913667">
      <w:pPr>
        <w:spacing w:before="280" w:after="240" w:line="360" w:lineRule="auto"/>
        <w:jc w:val="both"/>
      </w:pPr>
      <w:proofErr w:type="spellStart"/>
      <w:proofErr w:type="gramStart"/>
      <w:r>
        <w:rPr>
          <w:b/>
          <w:bCs/>
        </w:rPr>
        <w:t>Ans</w:t>
      </w:r>
      <w:proofErr w:type="spellEnd"/>
      <w:r>
        <w:rPr>
          <w:b/>
          <w:bCs/>
        </w:rPr>
        <w:t xml:space="preserve"> 4.</w:t>
      </w:r>
      <w:proofErr w:type="gramEnd"/>
    </w:p>
    <w:p w:rsidR="009D1F0B" w:rsidRDefault="00F06126" w:rsidP="003A177A">
      <w:pPr>
        <w:spacing w:before="60" w:after="240" w:line="360" w:lineRule="auto"/>
        <w:jc w:val="both"/>
      </w:pPr>
      <w:r>
        <w:t xml:space="preserve">PivotTables are one of the most powerful and versatile features in Microsoft Excel for summarizing, analyzing, and exploring large datasets interactively. They allow users to reorganize thousands of rows of raw transactional data into compact, meaningful summaries without writing complex formulas or using programming code. Combined with filters and slicers, PivotTables enable fast, </w:t>
      </w:r>
      <w:proofErr w:type="gramStart"/>
      <w:r>
        <w:t>flexible,</w:t>
      </w:r>
      <w:proofErr w:type="gramEnd"/>
      <w:r>
        <w:t xml:space="preserve"> and highly insightful data analysis for busin</w:t>
      </w:r>
      <w:r w:rsidR="003A177A">
        <w:t xml:space="preserve">ess professionals at all </w:t>
      </w:r>
      <w:proofErr w:type="spellStart"/>
      <w:r w:rsidR="003A177A">
        <w:t>leve</w:t>
      </w:r>
      <w:proofErr w:type="spellEnd"/>
    </w:p>
    <w:p w:rsidR="00F06126" w:rsidRDefault="00F06126" w:rsidP="00913667">
      <w:pPr>
        <w:spacing w:before="280" w:after="240" w:line="360" w:lineRule="auto"/>
        <w:jc w:val="both"/>
        <w:rPr>
          <w:b/>
          <w:bCs/>
          <w:color w:val="555555"/>
          <w:sz w:val="20"/>
          <w:szCs w:val="20"/>
        </w:rPr>
      </w:pPr>
    </w:p>
    <w:p w:rsidR="009D1F0B" w:rsidRDefault="00F06126" w:rsidP="00913667">
      <w:pPr>
        <w:spacing w:before="280" w:after="240" w:line="360" w:lineRule="auto"/>
        <w:jc w:val="both"/>
        <w:rPr>
          <w:b/>
          <w:bCs/>
        </w:rPr>
      </w:pPr>
      <w:r>
        <w:rPr>
          <w:b/>
          <w:bCs/>
        </w:rPr>
        <w:t xml:space="preserve">Q.5. </w:t>
      </w:r>
      <w:proofErr w:type="gramStart"/>
      <w:r>
        <w:rPr>
          <w:b/>
          <w:bCs/>
        </w:rPr>
        <w:t>Describe</w:t>
      </w:r>
      <w:proofErr w:type="gramEnd"/>
      <w:r>
        <w:rPr>
          <w:b/>
          <w:bCs/>
        </w:rPr>
        <w:t xml:space="preserve"> the key features of Tableau and explain how Tableau enables users to create interactive visualizations. Discuss the advantages of using Tableau compared to traditional spreadsheet-based visualizations. (10 Marks)</w:t>
      </w:r>
    </w:p>
    <w:p w:rsidR="00F06126" w:rsidRDefault="00F06126" w:rsidP="00913667">
      <w:pPr>
        <w:spacing w:before="280" w:after="240" w:line="360" w:lineRule="auto"/>
        <w:jc w:val="both"/>
      </w:pPr>
      <w:proofErr w:type="spellStart"/>
      <w:proofErr w:type="gramStart"/>
      <w:r>
        <w:rPr>
          <w:b/>
          <w:bCs/>
        </w:rPr>
        <w:t>Ans</w:t>
      </w:r>
      <w:proofErr w:type="spellEnd"/>
      <w:r>
        <w:rPr>
          <w:b/>
          <w:bCs/>
        </w:rPr>
        <w:t xml:space="preserve"> 5.</w:t>
      </w:r>
      <w:proofErr w:type="gramEnd"/>
    </w:p>
    <w:p w:rsidR="009D1F0B" w:rsidRDefault="00F06126" w:rsidP="003A177A">
      <w:pPr>
        <w:spacing w:before="60" w:after="240" w:line="360" w:lineRule="auto"/>
        <w:jc w:val="both"/>
      </w:pPr>
      <w:r>
        <w:t xml:space="preserve">Tableau is a leading data visualization and business intelligence platform enabling users to connect to diverse data sources and create interactive, visually compelling dashboards </w:t>
      </w:r>
      <w:r>
        <w:lastRenderedPageBreak/>
        <w:t xml:space="preserve">without programming knowledge. It is widely adopted globally for its ability to simplify complex data analysis and deliver insights in formats accessible to both technical analysts and non-technical business </w:t>
      </w:r>
    </w:p>
    <w:p w:rsidR="00F06126" w:rsidRDefault="00F06126" w:rsidP="00913667">
      <w:pPr>
        <w:spacing w:before="280" w:after="240" w:line="360" w:lineRule="auto"/>
        <w:jc w:val="both"/>
        <w:rPr>
          <w:b/>
          <w:bCs/>
          <w:color w:val="555555"/>
          <w:sz w:val="20"/>
          <w:szCs w:val="20"/>
        </w:rPr>
      </w:pPr>
    </w:p>
    <w:p w:rsidR="009D1F0B" w:rsidRDefault="00F06126" w:rsidP="00913667">
      <w:pPr>
        <w:spacing w:before="280" w:after="240" w:line="360" w:lineRule="auto"/>
        <w:jc w:val="both"/>
        <w:rPr>
          <w:b/>
          <w:bCs/>
        </w:rPr>
      </w:pPr>
      <w:r>
        <w:rPr>
          <w:b/>
          <w:bCs/>
        </w:rPr>
        <w:t>Q.6. Discuss the concept of data storytelling using Tableau. Explain how dashboards, filters, and visual sequences help present complex data insights in a clear and meaningful way. (10 Marks)</w:t>
      </w:r>
    </w:p>
    <w:p w:rsidR="00F06126" w:rsidRDefault="00F06126" w:rsidP="00913667">
      <w:pPr>
        <w:spacing w:before="280" w:after="240" w:line="360" w:lineRule="auto"/>
        <w:jc w:val="both"/>
      </w:pPr>
      <w:proofErr w:type="spellStart"/>
      <w:proofErr w:type="gramStart"/>
      <w:r>
        <w:rPr>
          <w:b/>
          <w:bCs/>
        </w:rPr>
        <w:t>Ans</w:t>
      </w:r>
      <w:proofErr w:type="spellEnd"/>
      <w:r>
        <w:rPr>
          <w:b/>
          <w:bCs/>
        </w:rPr>
        <w:t xml:space="preserve"> 6.</w:t>
      </w:r>
      <w:proofErr w:type="gramEnd"/>
    </w:p>
    <w:p w:rsidR="009D1F0B" w:rsidRDefault="00F06126" w:rsidP="00913667">
      <w:pPr>
        <w:spacing w:before="60" w:after="240" w:line="360" w:lineRule="auto"/>
        <w:jc w:val="both"/>
      </w:pPr>
      <w:r>
        <w:t>Data storytelling is the practice of combining visualizations, narrative context, and structured sequencing to communicate analytical insights in compelling and understandable ways to diverse audiences. Tableau's dashboards, interactive filters, and Story feature provide the technical infrastructure for building data narratives that transform complex findings into clear, actionable, and memorable presentations for business stakeholders.</w:t>
      </w:r>
    </w:p>
    <w:p w:rsidR="009D1F0B" w:rsidRDefault="00F06126" w:rsidP="00913667">
      <w:pPr>
        <w:spacing w:before="180" w:after="240" w:line="360" w:lineRule="auto"/>
        <w:jc w:val="both"/>
      </w:pPr>
      <w:r>
        <w:rPr>
          <w:b/>
          <w:bCs/>
        </w:rPr>
        <w:t>The Concept of Data Storytelling</w:t>
      </w:r>
    </w:p>
    <w:p w:rsidR="009D1F0B" w:rsidRDefault="00F06126" w:rsidP="003A177A">
      <w:pPr>
        <w:spacing w:before="60" w:after="240" w:line="360" w:lineRule="auto"/>
        <w:jc w:val="both"/>
      </w:pPr>
      <w:r>
        <w:t xml:space="preserve">Effective data storytelling combines three interdependent elements: accurate data as the factual foundation, well-designed visuals as the communication medium, and coherent narrative as the </w:t>
      </w:r>
    </w:p>
    <w:p w:rsidR="009D1F0B" w:rsidRDefault="009D1F0B" w:rsidP="00913667">
      <w:pPr>
        <w:spacing w:before="60" w:after="240"/>
      </w:pPr>
    </w:p>
    <w:sectPr w:rsidR="009D1F0B" w:rsidSect="009D1F0B">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E51D2E"/>
    <w:multiLevelType w:val="hybridMultilevel"/>
    <w:tmpl w:val="5C64F5DA"/>
    <w:lvl w:ilvl="0" w:tplc="769802C6">
      <w:start w:val="1"/>
      <w:numFmt w:val="bullet"/>
      <w:lvlText w:val="●"/>
      <w:lvlJc w:val="left"/>
      <w:pPr>
        <w:ind w:left="720" w:hanging="360"/>
      </w:pPr>
    </w:lvl>
    <w:lvl w:ilvl="1" w:tplc="A6324412">
      <w:start w:val="1"/>
      <w:numFmt w:val="bullet"/>
      <w:lvlText w:val="○"/>
      <w:lvlJc w:val="left"/>
      <w:pPr>
        <w:ind w:left="1440" w:hanging="360"/>
      </w:pPr>
    </w:lvl>
    <w:lvl w:ilvl="2" w:tplc="E866322A">
      <w:start w:val="1"/>
      <w:numFmt w:val="bullet"/>
      <w:lvlText w:val="■"/>
      <w:lvlJc w:val="left"/>
      <w:pPr>
        <w:ind w:left="2160" w:hanging="360"/>
      </w:pPr>
    </w:lvl>
    <w:lvl w:ilvl="3" w:tplc="BCEE707A">
      <w:start w:val="1"/>
      <w:numFmt w:val="bullet"/>
      <w:lvlText w:val="●"/>
      <w:lvlJc w:val="left"/>
      <w:pPr>
        <w:ind w:left="2880" w:hanging="360"/>
      </w:pPr>
    </w:lvl>
    <w:lvl w:ilvl="4" w:tplc="6D7243DA">
      <w:start w:val="1"/>
      <w:numFmt w:val="bullet"/>
      <w:lvlText w:val="○"/>
      <w:lvlJc w:val="left"/>
      <w:pPr>
        <w:ind w:left="3600" w:hanging="360"/>
      </w:pPr>
    </w:lvl>
    <w:lvl w:ilvl="5" w:tplc="8DC09454">
      <w:start w:val="1"/>
      <w:numFmt w:val="bullet"/>
      <w:lvlText w:val="■"/>
      <w:lvlJc w:val="left"/>
      <w:pPr>
        <w:ind w:left="4320" w:hanging="360"/>
      </w:pPr>
    </w:lvl>
    <w:lvl w:ilvl="6" w:tplc="05DC0F42">
      <w:start w:val="1"/>
      <w:numFmt w:val="bullet"/>
      <w:lvlText w:val="●"/>
      <w:lvlJc w:val="left"/>
      <w:pPr>
        <w:ind w:left="5040" w:hanging="360"/>
      </w:pPr>
    </w:lvl>
    <w:lvl w:ilvl="7" w:tplc="D8B4277A">
      <w:start w:val="1"/>
      <w:numFmt w:val="bullet"/>
      <w:lvlText w:val="●"/>
      <w:lvlJc w:val="left"/>
      <w:pPr>
        <w:ind w:left="5760" w:hanging="360"/>
      </w:pPr>
    </w:lvl>
    <w:lvl w:ilvl="8" w:tplc="DE44847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compat/>
  <w:rsids>
    <w:rsidRoot w:val="009D1F0B"/>
    <w:rsid w:val="00002DC0"/>
    <w:rsid w:val="003A177A"/>
    <w:rsid w:val="00913667"/>
    <w:rsid w:val="009D1F0B"/>
    <w:rsid w:val="00F061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DC0"/>
  </w:style>
  <w:style w:type="paragraph" w:styleId="Heading1">
    <w:name w:val="heading 1"/>
    <w:qFormat/>
    <w:rsid w:val="009D1F0B"/>
    <w:pPr>
      <w:outlineLvl w:val="0"/>
    </w:pPr>
    <w:rPr>
      <w:color w:val="2E74B5"/>
      <w:sz w:val="32"/>
      <w:szCs w:val="32"/>
    </w:rPr>
  </w:style>
  <w:style w:type="paragraph" w:styleId="Heading2">
    <w:name w:val="heading 2"/>
    <w:qFormat/>
    <w:rsid w:val="009D1F0B"/>
    <w:pPr>
      <w:outlineLvl w:val="1"/>
    </w:pPr>
    <w:rPr>
      <w:color w:val="2E74B5"/>
      <w:sz w:val="26"/>
      <w:szCs w:val="26"/>
    </w:rPr>
  </w:style>
  <w:style w:type="paragraph" w:styleId="Heading3">
    <w:name w:val="heading 3"/>
    <w:qFormat/>
    <w:rsid w:val="009D1F0B"/>
    <w:pPr>
      <w:outlineLvl w:val="2"/>
    </w:pPr>
    <w:rPr>
      <w:color w:val="1F4D78"/>
    </w:rPr>
  </w:style>
  <w:style w:type="paragraph" w:styleId="Heading4">
    <w:name w:val="heading 4"/>
    <w:qFormat/>
    <w:rsid w:val="009D1F0B"/>
    <w:pPr>
      <w:outlineLvl w:val="3"/>
    </w:pPr>
    <w:rPr>
      <w:i/>
      <w:iCs/>
      <w:color w:val="2E74B5"/>
    </w:rPr>
  </w:style>
  <w:style w:type="paragraph" w:styleId="Heading5">
    <w:name w:val="heading 5"/>
    <w:qFormat/>
    <w:rsid w:val="009D1F0B"/>
    <w:pPr>
      <w:outlineLvl w:val="4"/>
    </w:pPr>
    <w:rPr>
      <w:color w:val="2E74B5"/>
    </w:rPr>
  </w:style>
  <w:style w:type="paragraph" w:styleId="Heading6">
    <w:name w:val="heading 6"/>
    <w:qFormat/>
    <w:rsid w:val="009D1F0B"/>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9D1F0B"/>
    <w:rPr>
      <w:sz w:val="56"/>
      <w:szCs w:val="56"/>
    </w:rPr>
  </w:style>
  <w:style w:type="paragraph" w:customStyle="1" w:styleId="Strong1">
    <w:name w:val="Strong1"/>
    <w:qFormat/>
    <w:rsid w:val="009D1F0B"/>
    <w:rPr>
      <w:b/>
      <w:bCs/>
    </w:rPr>
  </w:style>
  <w:style w:type="paragraph" w:styleId="ListParagraph">
    <w:name w:val="List Paragraph"/>
    <w:qFormat/>
    <w:rsid w:val="009D1F0B"/>
  </w:style>
  <w:style w:type="character" w:styleId="Hyperlink">
    <w:name w:val="Hyperlink"/>
    <w:uiPriority w:val="99"/>
    <w:unhideWhenUsed/>
    <w:rsid w:val="009D1F0B"/>
    <w:rPr>
      <w:color w:val="0563C1"/>
      <w:u w:val="single"/>
    </w:rPr>
  </w:style>
  <w:style w:type="character" w:styleId="FootnoteReference">
    <w:name w:val="footnote reference"/>
    <w:uiPriority w:val="99"/>
    <w:semiHidden/>
    <w:unhideWhenUsed/>
    <w:rsid w:val="009D1F0B"/>
    <w:rPr>
      <w:vertAlign w:val="superscript"/>
    </w:rPr>
  </w:style>
  <w:style w:type="paragraph" w:styleId="FootnoteText">
    <w:name w:val="footnote text"/>
    <w:link w:val="FootnoteTextChar"/>
    <w:uiPriority w:val="99"/>
    <w:semiHidden/>
    <w:unhideWhenUsed/>
    <w:rsid w:val="009D1F0B"/>
    <w:rPr>
      <w:sz w:val="20"/>
      <w:szCs w:val="20"/>
    </w:rPr>
  </w:style>
  <w:style w:type="character" w:customStyle="1" w:styleId="FootnoteTextChar">
    <w:name w:val="Footnote Text Char"/>
    <w:link w:val="FootnoteText"/>
    <w:uiPriority w:val="99"/>
    <w:semiHidden/>
    <w:unhideWhenUsed/>
    <w:rsid w:val="009D1F0B"/>
    <w:rPr>
      <w:sz w:val="20"/>
      <w:szCs w:val="20"/>
    </w:rPr>
  </w:style>
  <w:style w:type="character" w:styleId="EndnoteReference">
    <w:name w:val="endnote reference"/>
    <w:uiPriority w:val="99"/>
    <w:semiHidden/>
    <w:unhideWhenUsed/>
    <w:rsid w:val="009D1F0B"/>
    <w:rPr>
      <w:vertAlign w:val="superscript"/>
    </w:rPr>
  </w:style>
  <w:style w:type="paragraph" w:styleId="EndnoteText">
    <w:name w:val="endnote text"/>
    <w:link w:val="EndnoteTextChar"/>
    <w:uiPriority w:val="99"/>
    <w:semiHidden/>
    <w:unhideWhenUsed/>
    <w:rsid w:val="009D1F0B"/>
    <w:rPr>
      <w:sz w:val="20"/>
      <w:szCs w:val="20"/>
    </w:rPr>
  </w:style>
  <w:style w:type="character" w:customStyle="1" w:styleId="EndnoteTextChar">
    <w:name w:val="Endnote Text Char"/>
    <w:link w:val="EndnoteText"/>
    <w:uiPriority w:val="99"/>
    <w:semiHidden/>
    <w:unhideWhenUsed/>
    <w:rsid w:val="009D1F0B"/>
    <w:rPr>
      <w:sz w:val="20"/>
      <w:szCs w:val="20"/>
    </w:rPr>
  </w:style>
  <w:style w:type="table" w:styleId="TableGrid">
    <w:name w:val="Table Grid"/>
    <w:basedOn w:val="TableNormal"/>
    <w:uiPriority w:val="59"/>
    <w:rsid w:val="009136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2026-04-14T18:50:00Z</dcterms:created>
  <dcterms:modified xsi:type="dcterms:W3CDTF">2026-04-16T06:42:00Z</dcterms:modified>
</cp:coreProperties>
</file>