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491"/>
      </w:tblGrid>
      <w:tr w:rsidR="001E2D1C" w:rsidRPr="008875A2" w:rsidTr="001E2D1C">
        <w:trPr>
          <w:jc w:val="center"/>
        </w:trPr>
        <w:tc>
          <w:tcPr>
            <w:tcW w:w="3085" w:type="dxa"/>
          </w:tcPr>
          <w:p w:rsidR="001E2D1C" w:rsidRPr="008875A2" w:rsidRDefault="001E2D1C" w:rsidP="00943155">
            <w:pPr>
              <w:spacing w:line="276" w:lineRule="auto"/>
              <w:rPr>
                <w:rFonts w:eastAsia="Tahoma"/>
                <w:b/>
                <w:bCs/>
                <w:caps/>
              </w:rPr>
            </w:pPr>
            <w:r w:rsidRPr="008875A2">
              <w:rPr>
                <w:rFonts w:eastAsia="Tahoma"/>
                <w:b/>
                <w:bCs/>
                <w:caps/>
              </w:rPr>
              <w:t>SESSION</w:t>
            </w:r>
          </w:p>
        </w:tc>
        <w:tc>
          <w:tcPr>
            <w:tcW w:w="6491" w:type="dxa"/>
          </w:tcPr>
          <w:p w:rsidR="001E2D1C" w:rsidRPr="008875A2" w:rsidRDefault="001E2D1C" w:rsidP="00943155">
            <w:pPr>
              <w:spacing w:line="276" w:lineRule="auto"/>
              <w:rPr>
                <w:rFonts w:eastAsia="Tahoma"/>
                <w:b/>
                <w:bCs/>
                <w:caps/>
              </w:rPr>
            </w:pPr>
            <w:r w:rsidRPr="008875A2">
              <w:rPr>
                <w:rFonts w:eastAsia="Tahoma"/>
                <w:b/>
                <w:bCs/>
                <w:caps/>
                <w:lang w:val="en-IN"/>
              </w:rPr>
              <w:t>JAN-FEB 2026</w:t>
            </w:r>
          </w:p>
        </w:tc>
      </w:tr>
      <w:tr w:rsidR="001E2D1C" w:rsidRPr="008875A2" w:rsidTr="001E2D1C">
        <w:trPr>
          <w:jc w:val="center"/>
        </w:trPr>
        <w:tc>
          <w:tcPr>
            <w:tcW w:w="3085" w:type="dxa"/>
          </w:tcPr>
          <w:p w:rsidR="001E2D1C" w:rsidRPr="008875A2" w:rsidRDefault="001E2D1C" w:rsidP="00943155">
            <w:pPr>
              <w:spacing w:line="276" w:lineRule="auto"/>
              <w:rPr>
                <w:rFonts w:eastAsia="Tahoma"/>
                <w:b/>
                <w:bCs/>
                <w:caps/>
              </w:rPr>
            </w:pPr>
            <w:r w:rsidRPr="008875A2">
              <w:rPr>
                <w:rFonts w:eastAsia="Tahoma"/>
                <w:b/>
                <w:bCs/>
                <w:caps/>
              </w:rPr>
              <w:t>PROGRAM</w:t>
            </w:r>
          </w:p>
        </w:tc>
        <w:tc>
          <w:tcPr>
            <w:tcW w:w="6491" w:type="dxa"/>
          </w:tcPr>
          <w:p w:rsidR="001E2D1C" w:rsidRPr="008875A2" w:rsidRDefault="001E2D1C" w:rsidP="00943155">
            <w:pPr>
              <w:spacing w:line="276" w:lineRule="auto"/>
              <w:rPr>
                <w:rFonts w:eastAsia="Tahoma"/>
                <w:b/>
                <w:bCs/>
                <w:caps/>
              </w:rPr>
            </w:pPr>
            <w:r w:rsidRPr="008875A2">
              <w:rPr>
                <w:rFonts w:eastAsia="Tahoma"/>
                <w:b/>
                <w:bCs/>
                <w:caps/>
              </w:rPr>
              <w:t>MASTER OF BUSINESS ADMINISTRATION (MBA)</w:t>
            </w:r>
          </w:p>
        </w:tc>
      </w:tr>
      <w:tr w:rsidR="001E2D1C" w:rsidRPr="008875A2" w:rsidTr="001E2D1C">
        <w:trPr>
          <w:jc w:val="center"/>
        </w:trPr>
        <w:tc>
          <w:tcPr>
            <w:tcW w:w="3085" w:type="dxa"/>
          </w:tcPr>
          <w:p w:rsidR="001E2D1C" w:rsidRPr="008875A2" w:rsidRDefault="001E2D1C" w:rsidP="00943155">
            <w:pPr>
              <w:spacing w:line="276" w:lineRule="auto"/>
              <w:rPr>
                <w:rFonts w:eastAsia="Tahoma"/>
                <w:b/>
                <w:bCs/>
                <w:caps/>
              </w:rPr>
            </w:pPr>
            <w:r w:rsidRPr="008875A2">
              <w:rPr>
                <w:rFonts w:eastAsia="Tahoma"/>
                <w:b/>
                <w:bCs/>
                <w:caps/>
              </w:rPr>
              <w:t>SEMESTER</w:t>
            </w:r>
          </w:p>
        </w:tc>
        <w:tc>
          <w:tcPr>
            <w:tcW w:w="6491" w:type="dxa"/>
          </w:tcPr>
          <w:p w:rsidR="001E2D1C" w:rsidRPr="008875A2" w:rsidRDefault="001E2D1C" w:rsidP="00943155">
            <w:pPr>
              <w:widowControl w:val="0"/>
              <w:autoSpaceDE w:val="0"/>
              <w:autoSpaceDN w:val="0"/>
              <w:adjustRightInd w:val="0"/>
              <w:spacing w:line="276" w:lineRule="auto"/>
              <w:outlineLvl w:val="0"/>
              <w:rPr>
                <w:rFonts w:eastAsia="Tahoma"/>
                <w:b/>
                <w:bCs/>
              </w:rPr>
            </w:pPr>
            <w:r w:rsidRPr="008875A2">
              <w:rPr>
                <w:rFonts w:eastAsia="Tahoma"/>
                <w:b/>
                <w:bCs/>
              </w:rPr>
              <w:t>IV</w:t>
            </w:r>
          </w:p>
        </w:tc>
      </w:tr>
      <w:tr w:rsidR="001E2D1C" w:rsidRPr="008875A2" w:rsidTr="001E2D1C">
        <w:trPr>
          <w:jc w:val="center"/>
        </w:trPr>
        <w:tc>
          <w:tcPr>
            <w:tcW w:w="3085" w:type="dxa"/>
          </w:tcPr>
          <w:p w:rsidR="001E2D1C" w:rsidRPr="008875A2" w:rsidRDefault="001E2D1C" w:rsidP="00943155">
            <w:pPr>
              <w:spacing w:line="276" w:lineRule="auto"/>
              <w:rPr>
                <w:rFonts w:eastAsia="Tahoma"/>
                <w:b/>
                <w:bCs/>
                <w:caps/>
              </w:rPr>
            </w:pPr>
            <w:r w:rsidRPr="008875A2">
              <w:rPr>
                <w:rFonts w:eastAsia="Tahoma"/>
                <w:b/>
                <w:bCs/>
                <w:caps/>
              </w:rPr>
              <w:t>course CODE &amp; NAME</w:t>
            </w:r>
          </w:p>
        </w:tc>
        <w:tc>
          <w:tcPr>
            <w:tcW w:w="6491" w:type="dxa"/>
          </w:tcPr>
          <w:p w:rsidR="001E2D1C" w:rsidRPr="008875A2" w:rsidRDefault="001E2D1C" w:rsidP="00943155">
            <w:pPr>
              <w:spacing w:line="276" w:lineRule="auto"/>
              <w:jc w:val="both"/>
              <w:rPr>
                <w:rFonts w:eastAsia="Tahoma"/>
                <w:b/>
                <w:bCs/>
                <w:caps/>
              </w:rPr>
            </w:pPr>
            <w:r w:rsidRPr="008875A2">
              <w:rPr>
                <w:rFonts w:eastAsia="Tahoma"/>
                <w:b/>
                <w:bCs/>
                <w:caps/>
              </w:rPr>
              <w:t>DITF402-fINTECH PAYMENTS AND REGULATIONS</w:t>
            </w:r>
          </w:p>
        </w:tc>
      </w:tr>
      <w:tr w:rsidR="001E2D1C" w:rsidRPr="008875A2" w:rsidTr="001E2D1C">
        <w:trPr>
          <w:jc w:val="center"/>
        </w:trPr>
        <w:tc>
          <w:tcPr>
            <w:tcW w:w="3085" w:type="dxa"/>
          </w:tcPr>
          <w:p w:rsidR="001E2D1C" w:rsidRPr="008875A2" w:rsidRDefault="001E2D1C" w:rsidP="00943155">
            <w:pPr>
              <w:spacing w:line="276" w:lineRule="auto"/>
              <w:rPr>
                <w:rFonts w:eastAsia="Tahoma"/>
                <w:b/>
                <w:bCs/>
                <w:caps/>
              </w:rPr>
            </w:pPr>
          </w:p>
        </w:tc>
        <w:tc>
          <w:tcPr>
            <w:tcW w:w="6491" w:type="dxa"/>
          </w:tcPr>
          <w:p w:rsidR="001E2D1C" w:rsidRPr="008875A2" w:rsidRDefault="001E2D1C" w:rsidP="00943155">
            <w:pPr>
              <w:spacing w:line="276" w:lineRule="auto"/>
              <w:rPr>
                <w:rFonts w:eastAsia="Tahoma"/>
                <w:b/>
                <w:bCs/>
                <w:caps/>
              </w:rPr>
            </w:pPr>
          </w:p>
        </w:tc>
      </w:tr>
      <w:tr w:rsidR="001E2D1C" w:rsidRPr="008875A2" w:rsidTr="001E2D1C">
        <w:trPr>
          <w:jc w:val="center"/>
        </w:trPr>
        <w:tc>
          <w:tcPr>
            <w:tcW w:w="3085" w:type="dxa"/>
          </w:tcPr>
          <w:p w:rsidR="001E2D1C" w:rsidRPr="008875A2" w:rsidRDefault="001E2D1C" w:rsidP="00943155">
            <w:pPr>
              <w:spacing w:line="276" w:lineRule="auto"/>
              <w:rPr>
                <w:rFonts w:eastAsia="Tahoma"/>
                <w:b/>
                <w:bCs/>
                <w:caps/>
              </w:rPr>
            </w:pPr>
          </w:p>
        </w:tc>
        <w:tc>
          <w:tcPr>
            <w:tcW w:w="6491" w:type="dxa"/>
          </w:tcPr>
          <w:p w:rsidR="001E2D1C" w:rsidRPr="008875A2" w:rsidRDefault="001E2D1C" w:rsidP="00943155">
            <w:pPr>
              <w:spacing w:line="276" w:lineRule="auto"/>
              <w:rPr>
                <w:rFonts w:eastAsia="Tahoma"/>
                <w:b/>
                <w:bCs/>
              </w:rPr>
            </w:pPr>
          </w:p>
        </w:tc>
      </w:tr>
    </w:tbl>
    <w:p w:rsidR="001E2D1C" w:rsidRPr="008875A2" w:rsidRDefault="001E2D1C" w:rsidP="001E2D1C">
      <w:pPr>
        <w:spacing w:after="360"/>
        <w:jc w:val="center"/>
        <w:rPr>
          <w:b/>
          <w:bCs/>
        </w:rPr>
      </w:pPr>
    </w:p>
    <w:p w:rsidR="001E2D1C" w:rsidRPr="008875A2" w:rsidRDefault="001E2D1C" w:rsidP="001E2D1C">
      <w:pPr>
        <w:spacing w:after="360"/>
        <w:jc w:val="center"/>
      </w:pPr>
    </w:p>
    <w:p w:rsidR="001E2D1C" w:rsidRDefault="001E2D1C" w:rsidP="001E2D1C">
      <w:pPr>
        <w:spacing w:before="360" w:after="160"/>
        <w:jc w:val="center"/>
        <w:rPr>
          <w:b/>
          <w:bCs/>
          <w:sz w:val="26"/>
          <w:szCs w:val="26"/>
        </w:rPr>
      </w:pPr>
      <w:r w:rsidRPr="008875A2">
        <w:rPr>
          <w:b/>
          <w:bCs/>
          <w:sz w:val="26"/>
          <w:szCs w:val="26"/>
        </w:rPr>
        <w:t>SET – 1</w:t>
      </w:r>
    </w:p>
    <w:p w:rsidR="001E2D1C" w:rsidRPr="008875A2" w:rsidRDefault="001E2D1C" w:rsidP="001E2D1C">
      <w:pPr>
        <w:spacing w:before="360" w:after="160"/>
        <w:jc w:val="center"/>
      </w:pPr>
    </w:p>
    <w:p w:rsidR="001E2D1C" w:rsidRPr="008875A2" w:rsidRDefault="001E2D1C" w:rsidP="001E2D1C">
      <w:pPr>
        <w:spacing w:before="320" w:after="120"/>
        <w:jc w:val="both"/>
        <w:rPr>
          <w:b/>
          <w:bCs/>
        </w:rPr>
      </w:pPr>
      <w:r w:rsidRPr="008875A2">
        <w:rPr>
          <w:b/>
          <w:bCs/>
        </w:rPr>
        <w:t xml:space="preserve">Q.1. </w:t>
      </w:r>
      <w:proofErr w:type="gramStart"/>
      <w:r w:rsidRPr="008875A2">
        <w:rPr>
          <w:b/>
          <w:bCs/>
        </w:rPr>
        <w:t>Why</w:t>
      </w:r>
      <w:proofErr w:type="gramEnd"/>
      <w:r w:rsidRPr="008875A2">
        <w:rPr>
          <w:b/>
          <w:bCs/>
        </w:rPr>
        <w:t xml:space="preserve"> is PayPal considered to be a revolution in the </w:t>
      </w:r>
      <w:proofErr w:type="spellStart"/>
      <w:r w:rsidRPr="008875A2">
        <w:rPr>
          <w:b/>
          <w:bCs/>
        </w:rPr>
        <w:t>FinTech</w:t>
      </w:r>
      <w:proofErr w:type="spellEnd"/>
      <w:r w:rsidRPr="008875A2">
        <w:rPr>
          <w:b/>
          <w:bCs/>
        </w:rPr>
        <w:t xml:space="preserve"> field? (10 Marks)</w:t>
      </w:r>
    </w:p>
    <w:p w:rsidR="001E2D1C" w:rsidRPr="008875A2" w:rsidRDefault="001E2D1C" w:rsidP="001E2D1C">
      <w:pPr>
        <w:spacing w:before="320" w:after="120"/>
        <w:jc w:val="both"/>
      </w:pPr>
      <w:proofErr w:type="spellStart"/>
      <w:proofErr w:type="gramStart"/>
      <w:r w:rsidRPr="008875A2">
        <w:rPr>
          <w:b/>
          <w:bCs/>
        </w:rPr>
        <w:t>Ans</w:t>
      </w:r>
      <w:proofErr w:type="spellEnd"/>
      <w:r w:rsidRPr="008875A2">
        <w:rPr>
          <w:b/>
          <w:bCs/>
        </w:rPr>
        <w:t xml:space="preserve"> 1.</w:t>
      </w:r>
      <w:proofErr w:type="gramEnd"/>
    </w:p>
    <w:p w:rsidR="0061393A" w:rsidRDefault="001E2D1C" w:rsidP="001E2D1C">
      <w:pPr>
        <w:spacing w:before="240" w:after="240" w:line="360" w:lineRule="auto"/>
        <w:jc w:val="both"/>
      </w:pPr>
      <w:r>
        <w:t xml:space="preserve">The advent of PayPal in the early 2000s represented a major turning point in the development of digital financial services. Before PayPal internet transactions, they were complex, unsecure and </w:t>
      </w:r>
      <w:proofErr w:type="spellStart"/>
      <w:r>
        <w:t>unaccessible</w:t>
      </w:r>
      <w:proofErr w:type="spellEnd"/>
      <w:r>
        <w:t xml:space="preserve"> for most. PayPal has fundamentally altered the way that transactions were conducted on the internet and is widely considered one of the biggest revolutionary technological innovations within the </w:t>
      </w:r>
      <w:proofErr w:type="spellStart"/>
      <w:r>
        <w:t>FinTech</w:t>
      </w:r>
      <w:proofErr w:type="spellEnd"/>
      <w:r>
        <w:t xml:space="preserve"> sector. Its influence extends far beyond one product, and has affected the whole ecosystem of digital payments which is in place today. </w:t>
      </w:r>
    </w:p>
    <w:p w:rsidR="001E2D1C" w:rsidRDefault="001E2D1C" w:rsidP="00573384">
      <w:pPr>
        <w:spacing w:before="240" w:after="240" w:line="360" w:lineRule="auto"/>
        <w:jc w:val="both"/>
        <w:rPr>
          <w:b/>
          <w:bCs/>
        </w:rPr>
      </w:pPr>
      <w:r>
        <w:rPr>
          <w:b/>
          <w:bCs/>
        </w:rPr>
        <w:t xml:space="preserve">PayPal as a </w:t>
      </w:r>
      <w:proofErr w:type="spellStart"/>
      <w:r>
        <w:rPr>
          <w:b/>
          <w:bCs/>
        </w:rPr>
        <w:t>FinTech</w:t>
      </w:r>
      <w:proofErr w:type="spellEnd"/>
      <w:r>
        <w:rPr>
          <w:b/>
          <w:bCs/>
        </w:rPr>
        <w:t xml:space="preserve"> </w:t>
      </w:r>
    </w:p>
    <w:p w:rsidR="001E2D1C" w:rsidRDefault="001E2D1C" w:rsidP="001E2D1C">
      <w:pPr>
        <w:spacing w:before="240" w:after="240" w:line="360" w:lineRule="auto"/>
        <w:jc w:val="both"/>
        <w:rPr>
          <w:b/>
          <w:bCs/>
        </w:rPr>
      </w:pPr>
    </w:p>
    <w:p w:rsidR="00573384" w:rsidRDefault="00573384" w:rsidP="00573384">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573384" w:rsidRDefault="00573384" w:rsidP="00573384">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573384" w:rsidRDefault="00573384" w:rsidP="00573384">
      <w:pPr>
        <w:shd w:val="clear" w:color="auto" w:fill="FFFFFF"/>
        <w:jc w:val="center"/>
        <w:rPr>
          <w:rFonts w:ascii="Georgia" w:hAnsi="Georgia"/>
          <w:color w:val="222222"/>
          <w:sz w:val="33"/>
          <w:szCs w:val="33"/>
          <w:shd w:val="clear" w:color="auto" w:fill="FFFF00"/>
        </w:rPr>
      </w:pPr>
    </w:p>
    <w:p w:rsidR="00573384" w:rsidRDefault="00573384" w:rsidP="00573384">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573384" w:rsidRDefault="00573384" w:rsidP="00573384">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573384" w:rsidRDefault="00573384" w:rsidP="00573384">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573384" w:rsidRDefault="00573384" w:rsidP="00573384">
      <w:pPr>
        <w:shd w:val="clear" w:color="auto" w:fill="FFFFFF"/>
        <w:jc w:val="center"/>
        <w:rPr>
          <w:rFonts w:ascii="Arial" w:hAnsi="Arial"/>
          <w:color w:val="222222"/>
          <w:sz w:val="22"/>
          <w:szCs w:val="22"/>
        </w:rPr>
      </w:pPr>
    </w:p>
    <w:p w:rsidR="00573384" w:rsidRDefault="00573384" w:rsidP="00573384">
      <w:pPr>
        <w:shd w:val="clear" w:color="auto" w:fill="FFFFFF"/>
        <w:jc w:val="center"/>
        <w:rPr>
          <w:rFonts w:asciiTheme="minorHAnsi" w:hAnsiTheme="minorHAnsi"/>
          <w:szCs w:val="20"/>
        </w:rPr>
      </w:pPr>
      <w:r>
        <w:rPr>
          <w:rFonts w:ascii="Georgia" w:hAnsi="Georgia"/>
          <w:sz w:val="33"/>
          <w:szCs w:val="33"/>
        </w:rPr>
        <w:t>Lowest price guarantee with quality.</w:t>
      </w:r>
    </w:p>
    <w:p w:rsidR="00573384" w:rsidRDefault="00573384" w:rsidP="00573384">
      <w:pPr>
        <w:shd w:val="clear" w:color="auto" w:fill="FFFFFF"/>
        <w:jc w:val="center"/>
        <w:rPr>
          <w:rFonts w:ascii="Arial" w:hAnsi="Arial"/>
          <w:sz w:val="22"/>
          <w:szCs w:val="22"/>
        </w:rPr>
      </w:pPr>
      <w:proofErr w:type="gramStart"/>
      <w:r>
        <w:rPr>
          <w:rFonts w:ascii="Georgia" w:hAnsi="Georgia"/>
          <w:sz w:val="33"/>
          <w:szCs w:val="33"/>
        </w:rPr>
        <w:lastRenderedPageBreak/>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573384" w:rsidRDefault="00573384" w:rsidP="00573384">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573384" w:rsidRDefault="00573384" w:rsidP="00573384">
      <w:pPr>
        <w:shd w:val="clear" w:color="auto" w:fill="FFFFFF"/>
        <w:jc w:val="center"/>
        <w:rPr>
          <w:rFonts w:ascii="Calibri" w:hAnsi="Calibri"/>
          <w:color w:val="500050"/>
          <w:sz w:val="22"/>
          <w:szCs w:val="22"/>
        </w:rPr>
      </w:pPr>
      <w:r>
        <w:rPr>
          <w:rFonts w:ascii="Georgia" w:hAnsi="Georgia"/>
          <w:color w:val="500050"/>
          <w:sz w:val="33"/>
          <w:szCs w:val="33"/>
        </w:rPr>
        <w:t> </w:t>
      </w:r>
    </w:p>
    <w:p w:rsidR="00573384" w:rsidRDefault="00573384" w:rsidP="00573384">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573384" w:rsidRDefault="00573384" w:rsidP="00573384">
      <w:pPr>
        <w:shd w:val="clear" w:color="auto" w:fill="FFFFFF"/>
        <w:jc w:val="center"/>
      </w:pPr>
      <w:r>
        <w:rPr>
          <w:rFonts w:ascii="Georgia" w:hAnsi="Georgia"/>
          <w:sz w:val="33"/>
          <w:szCs w:val="33"/>
        </w:rPr>
        <w:t>After mail, we will reply you instant or maximum</w:t>
      </w:r>
    </w:p>
    <w:p w:rsidR="00573384" w:rsidRDefault="00573384" w:rsidP="00573384">
      <w:pPr>
        <w:shd w:val="clear" w:color="auto" w:fill="FFFFFF"/>
        <w:jc w:val="center"/>
      </w:pPr>
      <w:r>
        <w:rPr>
          <w:rFonts w:ascii="Georgia" w:hAnsi="Georgia"/>
          <w:sz w:val="33"/>
          <w:szCs w:val="33"/>
        </w:rPr>
        <w:t>1 hour.</w:t>
      </w:r>
    </w:p>
    <w:p w:rsidR="00573384" w:rsidRDefault="00573384" w:rsidP="00573384">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573384" w:rsidRDefault="00573384" w:rsidP="00573384">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573384" w:rsidRDefault="00573384" w:rsidP="00573384">
      <w:pPr>
        <w:spacing w:before="240" w:after="240" w:line="360" w:lineRule="auto"/>
        <w:jc w:val="both"/>
      </w:pPr>
    </w:p>
    <w:p w:rsidR="001E2D1C" w:rsidRDefault="001E2D1C" w:rsidP="001E2D1C">
      <w:pPr>
        <w:spacing w:before="240" w:after="240" w:line="360" w:lineRule="auto"/>
        <w:jc w:val="both"/>
        <w:rPr>
          <w:b/>
          <w:bCs/>
        </w:rPr>
      </w:pPr>
    </w:p>
    <w:p w:rsidR="001E2D1C" w:rsidRPr="008875A2" w:rsidRDefault="001E2D1C" w:rsidP="001E2D1C">
      <w:pPr>
        <w:spacing w:before="320" w:after="120"/>
        <w:jc w:val="both"/>
      </w:pPr>
      <w:r w:rsidRPr="008875A2">
        <w:rPr>
          <w:b/>
          <w:bCs/>
        </w:rPr>
        <w:t xml:space="preserve">Q.2. </w:t>
      </w:r>
      <w:proofErr w:type="gramStart"/>
      <w:r w:rsidRPr="008875A2">
        <w:rPr>
          <w:b/>
          <w:bCs/>
        </w:rPr>
        <w:t>What</w:t>
      </w:r>
      <w:proofErr w:type="gramEnd"/>
      <w:r w:rsidRPr="008875A2">
        <w:rPr>
          <w:b/>
          <w:bCs/>
        </w:rPr>
        <w:t xml:space="preserve"> advantages does </w:t>
      </w:r>
      <w:proofErr w:type="spellStart"/>
      <w:r w:rsidRPr="008875A2">
        <w:rPr>
          <w:b/>
          <w:bCs/>
        </w:rPr>
        <w:t>blockchain</w:t>
      </w:r>
      <w:proofErr w:type="spellEnd"/>
      <w:r w:rsidRPr="008875A2">
        <w:rPr>
          <w:b/>
          <w:bCs/>
        </w:rPr>
        <w:t xml:space="preserve"> technology bring to Financial Services? (10 Marks)</w:t>
      </w:r>
    </w:p>
    <w:p w:rsidR="001E2D1C" w:rsidRPr="008875A2" w:rsidRDefault="001E2D1C" w:rsidP="001E2D1C">
      <w:pPr>
        <w:spacing w:before="80" w:after="80"/>
        <w:jc w:val="both"/>
        <w:rPr>
          <w:b/>
          <w:bCs/>
        </w:rPr>
      </w:pPr>
      <w:proofErr w:type="spellStart"/>
      <w:proofErr w:type="gramStart"/>
      <w:r w:rsidRPr="008875A2">
        <w:rPr>
          <w:b/>
          <w:bCs/>
        </w:rPr>
        <w:t>Ans</w:t>
      </w:r>
      <w:proofErr w:type="spellEnd"/>
      <w:r w:rsidRPr="008875A2">
        <w:rPr>
          <w:b/>
          <w:bCs/>
        </w:rPr>
        <w:t xml:space="preserve"> 2.</w:t>
      </w:r>
      <w:proofErr w:type="gramEnd"/>
    </w:p>
    <w:p w:rsidR="0061393A" w:rsidRDefault="001E2D1C" w:rsidP="001E2D1C">
      <w:pPr>
        <w:spacing w:before="240" w:after="240" w:line="360" w:lineRule="auto"/>
        <w:jc w:val="both"/>
      </w:pPr>
      <w:proofErr w:type="spellStart"/>
      <w:r>
        <w:t>Blockchain</w:t>
      </w:r>
      <w:proofErr w:type="spellEnd"/>
      <w:r>
        <w:t xml:space="preserve"> technology is emerging as one of the leading revolutionary forces within the field of financial services. The technology was originally developed as the base infrastructure for </w:t>
      </w:r>
      <w:proofErr w:type="spellStart"/>
      <w:r>
        <w:t>Bitcoin</w:t>
      </w:r>
      <w:proofErr w:type="spellEnd"/>
      <w:r>
        <w:t xml:space="preserve"> </w:t>
      </w:r>
      <w:proofErr w:type="gramStart"/>
      <w:r>
        <w:t>however,</w:t>
      </w:r>
      <w:proofErr w:type="gramEnd"/>
      <w:r>
        <w:t xml:space="preserve"> it has found widespread application across financial services, insurance, trade finance, capital markets as well as compliance with regulatory requirements. The fundamental characteristics of security, decentralization, </w:t>
      </w:r>
      <w:proofErr w:type="spellStart"/>
      <w:r>
        <w:t>transparability</w:t>
      </w:r>
      <w:proofErr w:type="spellEnd"/>
      <w:r>
        <w:t xml:space="preserve">, and security make it ideally suited for addressing numerous of the inefficiencies that persist within traditional financial systems. </w:t>
      </w:r>
    </w:p>
    <w:p w:rsidR="0061393A" w:rsidRDefault="001E2D1C" w:rsidP="001E2D1C">
      <w:pPr>
        <w:spacing w:before="240" w:after="240" w:line="360" w:lineRule="auto"/>
        <w:jc w:val="both"/>
      </w:pPr>
      <w:r>
        <w:rPr>
          <w:b/>
          <w:bCs/>
        </w:rPr>
        <w:t xml:space="preserve">Key Advantages of </w:t>
      </w:r>
      <w:proofErr w:type="spellStart"/>
      <w:r>
        <w:rPr>
          <w:b/>
          <w:bCs/>
        </w:rPr>
        <w:t>Blockchain</w:t>
      </w:r>
      <w:proofErr w:type="spellEnd"/>
      <w:r>
        <w:rPr>
          <w:b/>
          <w:bCs/>
        </w:rPr>
        <w:t xml:space="preserve"> in Financial Services </w:t>
      </w:r>
    </w:p>
    <w:p w:rsidR="0061393A" w:rsidRDefault="001E2D1C" w:rsidP="00573384">
      <w:pPr>
        <w:spacing w:before="240" w:after="240" w:line="360" w:lineRule="auto"/>
        <w:jc w:val="both"/>
      </w:pPr>
      <w:r>
        <w:t xml:space="preserve">The primary advantage is the increased protection against fraud and security. </w:t>
      </w:r>
      <w:proofErr w:type="spellStart"/>
      <w:r>
        <w:t>Blockchain</w:t>
      </w:r>
      <w:proofErr w:type="spellEnd"/>
      <w:r>
        <w:t xml:space="preserve"> keeps data encrypted blocks that are linked to each other in a chain. After a block has been added to the chain, it is inaccessible to change without affecting the subsequent blocks. This will require consensus from the whole network. These records make </w:t>
      </w:r>
      <w:proofErr w:type="spellStart"/>
      <w:r>
        <w:t>blockchains</w:t>
      </w:r>
      <w:proofErr w:type="spellEnd"/>
      <w:r>
        <w:t xml:space="preserve"> secure from manipulation, and dramatically reduces threat of fraud, manipulating data, as well as cyber attacks. When it comes to </w:t>
      </w:r>
    </w:p>
    <w:p w:rsidR="001E2D1C" w:rsidRDefault="001E2D1C" w:rsidP="001E2D1C">
      <w:pPr>
        <w:spacing w:before="240" w:after="240" w:line="360" w:lineRule="auto"/>
        <w:jc w:val="both"/>
      </w:pPr>
    </w:p>
    <w:p w:rsidR="001E2D1C" w:rsidRPr="008875A2" w:rsidRDefault="001E2D1C" w:rsidP="001E2D1C">
      <w:pPr>
        <w:spacing w:before="320" w:after="120"/>
        <w:jc w:val="both"/>
      </w:pPr>
      <w:r w:rsidRPr="008875A2">
        <w:rPr>
          <w:b/>
          <w:bCs/>
        </w:rPr>
        <w:lastRenderedPageBreak/>
        <w:t xml:space="preserve">Q.3. </w:t>
      </w:r>
      <w:proofErr w:type="gramStart"/>
      <w:r w:rsidRPr="008875A2">
        <w:rPr>
          <w:b/>
          <w:bCs/>
        </w:rPr>
        <w:t>What</w:t>
      </w:r>
      <w:proofErr w:type="gramEnd"/>
      <w:r w:rsidRPr="008875A2">
        <w:rPr>
          <w:b/>
          <w:bCs/>
        </w:rPr>
        <w:t xml:space="preserve"> are decentralized applications (</w:t>
      </w:r>
      <w:proofErr w:type="spellStart"/>
      <w:r w:rsidRPr="008875A2">
        <w:rPr>
          <w:b/>
          <w:bCs/>
        </w:rPr>
        <w:t>dApps</w:t>
      </w:r>
      <w:proofErr w:type="spellEnd"/>
      <w:r w:rsidRPr="008875A2">
        <w:rPr>
          <w:b/>
          <w:bCs/>
        </w:rPr>
        <w:t>) and smart contracts? (10 Marks)</w:t>
      </w:r>
    </w:p>
    <w:p w:rsidR="001E2D1C" w:rsidRPr="008875A2" w:rsidRDefault="001E2D1C" w:rsidP="001E2D1C">
      <w:pPr>
        <w:spacing w:before="80" w:after="80"/>
        <w:jc w:val="both"/>
        <w:rPr>
          <w:b/>
          <w:bCs/>
        </w:rPr>
      </w:pPr>
      <w:proofErr w:type="spellStart"/>
      <w:proofErr w:type="gramStart"/>
      <w:r w:rsidRPr="008875A2">
        <w:rPr>
          <w:b/>
          <w:bCs/>
        </w:rPr>
        <w:t>Ans</w:t>
      </w:r>
      <w:proofErr w:type="spellEnd"/>
      <w:r w:rsidRPr="008875A2">
        <w:rPr>
          <w:b/>
          <w:bCs/>
        </w:rPr>
        <w:t xml:space="preserve"> 3.</w:t>
      </w:r>
      <w:proofErr w:type="gramEnd"/>
    </w:p>
    <w:p w:rsidR="0061393A" w:rsidRDefault="001E2D1C" w:rsidP="001E2D1C">
      <w:pPr>
        <w:spacing w:before="240" w:after="240" w:line="360" w:lineRule="auto"/>
        <w:jc w:val="both"/>
      </w:pPr>
      <w:proofErr w:type="spellStart"/>
      <w:r>
        <w:t>Blockchain</w:t>
      </w:r>
      <w:proofErr w:type="spellEnd"/>
      <w:r>
        <w:t xml:space="preserve"> technology's evolution has given rise to two concepts at the core of revolutionizing the way that digital services are created and distributed: </w:t>
      </w:r>
      <w:proofErr w:type="spellStart"/>
      <w:r>
        <w:t>decentralised</w:t>
      </w:r>
      <w:proofErr w:type="spellEnd"/>
      <w:r>
        <w:t xml:space="preserve"> apps generally referred to </w:t>
      </w:r>
      <w:proofErr w:type="spellStart"/>
      <w:r>
        <w:t>dApps</w:t>
      </w:r>
      <w:proofErr w:type="spellEnd"/>
      <w:r>
        <w:t xml:space="preserve"> as well as smart contracts. Both concepts are related and together form an essential technical foundation for the new Web3 ecosystem. Understanding them is essential for anyone studying </w:t>
      </w:r>
      <w:proofErr w:type="spellStart"/>
      <w:r>
        <w:t>FinTech</w:t>
      </w:r>
      <w:proofErr w:type="spellEnd"/>
      <w:r>
        <w:t xml:space="preserve"> </w:t>
      </w:r>
      <w:proofErr w:type="spellStart"/>
      <w:r>
        <w:t>Blockchain</w:t>
      </w:r>
      <w:proofErr w:type="spellEnd"/>
      <w:r>
        <w:t xml:space="preserve">, </w:t>
      </w:r>
      <w:proofErr w:type="spellStart"/>
      <w:r>
        <w:t>FinTech</w:t>
      </w:r>
      <w:proofErr w:type="spellEnd"/>
      <w:r>
        <w:t xml:space="preserve">, or what's coming to digital financial technology. </w:t>
      </w:r>
    </w:p>
    <w:p w:rsidR="0061393A" w:rsidRDefault="001E2D1C" w:rsidP="00573384">
      <w:pPr>
        <w:spacing w:before="240" w:after="240" w:line="360" w:lineRule="auto"/>
        <w:jc w:val="both"/>
      </w:pPr>
      <w:r>
        <w:rPr>
          <w:b/>
          <w:bCs/>
        </w:rPr>
        <w:t xml:space="preserve">Smart </w:t>
      </w:r>
    </w:p>
    <w:p w:rsidR="001E2D1C" w:rsidRDefault="001E2D1C" w:rsidP="001E2D1C">
      <w:pPr>
        <w:spacing w:before="240" w:after="240" w:line="360" w:lineRule="auto"/>
        <w:jc w:val="both"/>
      </w:pPr>
    </w:p>
    <w:p w:rsidR="001E2D1C" w:rsidRDefault="001E2D1C" w:rsidP="001E2D1C">
      <w:pPr>
        <w:spacing w:before="360" w:after="160"/>
        <w:jc w:val="center"/>
        <w:rPr>
          <w:b/>
          <w:bCs/>
          <w:sz w:val="26"/>
          <w:szCs w:val="26"/>
        </w:rPr>
      </w:pPr>
      <w:r w:rsidRPr="008875A2">
        <w:rPr>
          <w:b/>
          <w:bCs/>
          <w:sz w:val="26"/>
          <w:szCs w:val="26"/>
        </w:rPr>
        <w:t>SET – 2</w:t>
      </w:r>
    </w:p>
    <w:p w:rsidR="001E2D1C" w:rsidRPr="008875A2" w:rsidRDefault="001E2D1C" w:rsidP="001E2D1C">
      <w:pPr>
        <w:spacing w:before="360" w:after="160"/>
        <w:jc w:val="center"/>
      </w:pPr>
    </w:p>
    <w:p w:rsidR="001E2D1C" w:rsidRPr="008875A2" w:rsidRDefault="001E2D1C" w:rsidP="001E2D1C">
      <w:pPr>
        <w:spacing w:before="320" w:after="120"/>
        <w:jc w:val="both"/>
      </w:pPr>
      <w:r w:rsidRPr="008875A2">
        <w:rPr>
          <w:b/>
          <w:bCs/>
        </w:rPr>
        <w:t xml:space="preserve">Q.4. </w:t>
      </w:r>
      <w:proofErr w:type="gramStart"/>
      <w:r w:rsidRPr="008875A2">
        <w:rPr>
          <w:b/>
          <w:bCs/>
        </w:rPr>
        <w:t>How</w:t>
      </w:r>
      <w:proofErr w:type="gramEnd"/>
      <w:r w:rsidRPr="008875A2">
        <w:rPr>
          <w:b/>
          <w:bCs/>
        </w:rPr>
        <w:t xml:space="preserve"> do smart contracts contribute to the development of the </w:t>
      </w:r>
      <w:proofErr w:type="spellStart"/>
      <w:r w:rsidRPr="008875A2">
        <w:rPr>
          <w:b/>
          <w:bCs/>
        </w:rPr>
        <w:t>metaverse</w:t>
      </w:r>
      <w:proofErr w:type="spellEnd"/>
      <w:r w:rsidRPr="008875A2">
        <w:rPr>
          <w:b/>
          <w:bCs/>
        </w:rPr>
        <w:t xml:space="preserve">? Discuss the advantages and applications of smart contracts in the context of the </w:t>
      </w:r>
      <w:proofErr w:type="spellStart"/>
      <w:r w:rsidRPr="008875A2">
        <w:rPr>
          <w:b/>
          <w:bCs/>
        </w:rPr>
        <w:t>metaverse</w:t>
      </w:r>
      <w:proofErr w:type="spellEnd"/>
      <w:r w:rsidRPr="008875A2">
        <w:rPr>
          <w:b/>
          <w:bCs/>
        </w:rPr>
        <w:t>. (10 Marks)</w:t>
      </w:r>
    </w:p>
    <w:p w:rsidR="001E2D1C" w:rsidRPr="008875A2" w:rsidRDefault="001E2D1C" w:rsidP="001E2D1C">
      <w:pPr>
        <w:spacing w:before="80" w:after="80"/>
        <w:jc w:val="both"/>
        <w:rPr>
          <w:b/>
          <w:bCs/>
        </w:rPr>
      </w:pPr>
      <w:proofErr w:type="spellStart"/>
      <w:proofErr w:type="gramStart"/>
      <w:r w:rsidRPr="008875A2">
        <w:rPr>
          <w:b/>
          <w:bCs/>
        </w:rPr>
        <w:t>Ans</w:t>
      </w:r>
      <w:proofErr w:type="spellEnd"/>
      <w:r w:rsidRPr="008875A2">
        <w:rPr>
          <w:b/>
          <w:bCs/>
        </w:rPr>
        <w:t xml:space="preserve"> 4.</w:t>
      </w:r>
      <w:proofErr w:type="gramEnd"/>
    </w:p>
    <w:p w:rsidR="0061393A" w:rsidRDefault="001E2D1C" w:rsidP="00573384">
      <w:pPr>
        <w:spacing w:before="240" w:after="240" w:line="360" w:lineRule="auto"/>
        <w:jc w:val="both"/>
      </w:pPr>
      <w:r>
        <w:t xml:space="preserve">The </w:t>
      </w:r>
      <w:proofErr w:type="spellStart"/>
      <w:r>
        <w:t>metaverse</w:t>
      </w:r>
      <w:proofErr w:type="spellEnd"/>
      <w:r>
        <w:t xml:space="preserve"> is a new concept of a persistent multi-dimensional, interactive and interconnected virtual universe where individuals can work, </w:t>
      </w:r>
      <w:proofErr w:type="spellStart"/>
      <w:r>
        <w:t>socialise</w:t>
      </w:r>
      <w:proofErr w:type="spellEnd"/>
      <w:r>
        <w:t xml:space="preserve">, play and trade. As this digital universe grows is requiring a sturdy technological and legal structure to regulate ownership, transactions, and interactions. Smart contracts, being self-executing software on </w:t>
      </w:r>
      <w:proofErr w:type="spellStart"/>
      <w:r>
        <w:t>blockchain</w:t>
      </w:r>
      <w:proofErr w:type="spellEnd"/>
      <w:r>
        <w:t xml:space="preserve">, are uniquely positioned to serve as this foundation. They are able to bring automation, trust and </w:t>
      </w:r>
      <w:proofErr w:type="spellStart"/>
      <w:r>
        <w:t>decentralisation</w:t>
      </w:r>
      <w:proofErr w:type="spellEnd"/>
      <w:r>
        <w:t xml:space="preserve"> to virtual economy, and thus are an </w:t>
      </w:r>
    </w:p>
    <w:p w:rsidR="001E2D1C" w:rsidRDefault="001E2D1C" w:rsidP="001E2D1C">
      <w:pPr>
        <w:spacing w:before="240" w:after="240" w:line="360" w:lineRule="auto"/>
        <w:jc w:val="both"/>
      </w:pPr>
    </w:p>
    <w:p w:rsidR="001E2D1C" w:rsidRPr="008875A2" w:rsidRDefault="001E2D1C" w:rsidP="001E2D1C">
      <w:pPr>
        <w:spacing w:before="320" w:after="120"/>
        <w:jc w:val="both"/>
      </w:pPr>
      <w:r w:rsidRPr="008875A2">
        <w:rPr>
          <w:b/>
          <w:bCs/>
        </w:rPr>
        <w:t xml:space="preserve">Q.5. </w:t>
      </w:r>
      <w:proofErr w:type="gramStart"/>
      <w:r w:rsidRPr="008875A2">
        <w:rPr>
          <w:b/>
          <w:bCs/>
        </w:rPr>
        <w:t>How</w:t>
      </w:r>
      <w:proofErr w:type="gramEnd"/>
      <w:r w:rsidRPr="008875A2">
        <w:rPr>
          <w:b/>
          <w:bCs/>
        </w:rPr>
        <w:t xml:space="preserve"> does </w:t>
      </w:r>
      <w:proofErr w:type="spellStart"/>
      <w:r w:rsidRPr="008875A2">
        <w:rPr>
          <w:b/>
          <w:bCs/>
        </w:rPr>
        <w:t>RegTech</w:t>
      </w:r>
      <w:proofErr w:type="spellEnd"/>
      <w:r w:rsidRPr="008875A2">
        <w:rPr>
          <w:b/>
          <w:bCs/>
        </w:rPr>
        <w:t xml:space="preserve"> help in reducing compliance-related errors and costs? (10 Marks)</w:t>
      </w:r>
    </w:p>
    <w:p w:rsidR="001E2D1C" w:rsidRPr="008875A2" w:rsidRDefault="001E2D1C" w:rsidP="001E2D1C">
      <w:pPr>
        <w:spacing w:before="80" w:after="80"/>
        <w:jc w:val="both"/>
        <w:rPr>
          <w:b/>
          <w:bCs/>
        </w:rPr>
      </w:pPr>
      <w:proofErr w:type="spellStart"/>
      <w:proofErr w:type="gramStart"/>
      <w:r w:rsidRPr="008875A2">
        <w:rPr>
          <w:b/>
          <w:bCs/>
        </w:rPr>
        <w:t>Ans</w:t>
      </w:r>
      <w:proofErr w:type="spellEnd"/>
      <w:r w:rsidRPr="008875A2">
        <w:rPr>
          <w:b/>
          <w:bCs/>
        </w:rPr>
        <w:t xml:space="preserve"> 5.</w:t>
      </w:r>
      <w:proofErr w:type="gramEnd"/>
    </w:p>
    <w:p w:rsidR="0061393A" w:rsidRDefault="001E2D1C" w:rsidP="00573384">
      <w:pPr>
        <w:spacing w:before="240" w:after="240" w:line="360" w:lineRule="auto"/>
        <w:jc w:val="both"/>
      </w:pPr>
      <w:r>
        <w:t xml:space="preserve">The term "Regulatory Technology commonly referred to </w:t>
      </w:r>
      <w:proofErr w:type="spellStart"/>
      <w:r>
        <w:t>RegTech</w:t>
      </w:r>
      <w:proofErr w:type="spellEnd"/>
      <w:r>
        <w:t xml:space="preserve"> refers to the utilization of modern technologies like artificial intelligence, machine learning, big data analytics, cloud computing and </w:t>
      </w:r>
      <w:proofErr w:type="spellStart"/>
      <w:r>
        <w:t>blockchain</w:t>
      </w:r>
      <w:proofErr w:type="spellEnd"/>
      <w:r>
        <w:t xml:space="preserve"> to help financial institutions and other entities that are regulated to </w:t>
      </w:r>
      <w:r>
        <w:lastRenderedPageBreak/>
        <w:t xml:space="preserve">manage the compliance requirements more effectively in a cost-effective, efficient, and accurate manner. Since the requirements for compliance have become increasingly complex and voluminous after the 2008 financial crisis as well as </w:t>
      </w:r>
    </w:p>
    <w:p w:rsidR="001E2D1C" w:rsidRDefault="001E2D1C" w:rsidP="001E2D1C">
      <w:pPr>
        <w:spacing w:before="240" w:after="240" w:line="360" w:lineRule="auto"/>
        <w:jc w:val="both"/>
      </w:pPr>
    </w:p>
    <w:p w:rsidR="001E2D1C" w:rsidRPr="008875A2" w:rsidRDefault="001E2D1C" w:rsidP="001E2D1C">
      <w:pPr>
        <w:spacing w:before="320" w:after="120"/>
        <w:jc w:val="both"/>
      </w:pPr>
      <w:r w:rsidRPr="008875A2">
        <w:rPr>
          <w:b/>
          <w:bCs/>
        </w:rPr>
        <w:t xml:space="preserve">Q.6. </w:t>
      </w:r>
      <w:proofErr w:type="gramStart"/>
      <w:r w:rsidRPr="008875A2">
        <w:rPr>
          <w:b/>
          <w:bCs/>
        </w:rPr>
        <w:t>How</w:t>
      </w:r>
      <w:proofErr w:type="gramEnd"/>
      <w:r w:rsidRPr="008875A2">
        <w:rPr>
          <w:b/>
          <w:bCs/>
        </w:rPr>
        <w:t xml:space="preserve"> do AI and ML enhance Know Your Customer (KYC) processes? (10 Marks)</w:t>
      </w:r>
    </w:p>
    <w:p w:rsidR="001E2D1C" w:rsidRPr="008875A2" w:rsidRDefault="001E2D1C" w:rsidP="001E2D1C">
      <w:pPr>
        <w:spacing w:before="80" w:after="80"/>
        <w:jc w:val="both"/>
        <w:rPr>
          <w:b/>
          <w:bCs/>
        </w:rPr>
      </w:pPr>
      <w:proofErr w:type="spellStart"/>
      <w:proofErr w:type="gramStart"/>
      <w:r w:rsidRPr="008875A2">
        <w:rPr>
          <w:b/>
          <w:bCs/>
        </w:rPr>
        <w:t>Ans</w:t>
      </w:r>
      <w:proofErr w:type="spellEnd"/>
      <w:r w:rsidRPr="008875A2">
        <w:rPr>
          <w:b/>
          <w:bCs/>
        </w:rPr>
        <w:t xml:space="preserve"> 6.</w:t>
      </w:r>
      <w:proofErr w:type="gramEnd"/>
    </w:p>
    <w:p w:rsidR="00573384" w:rsidRDefault="001E2D1C" w:rsidP="00573384">
      <w:pPr>
        <w:spacing w:before="240" w:after="240" w:line="360" w:lineRule="auto"/>
        <w:jc w:val="both"/>
      </w:pPr>
      <w:r>
        <w:t>KYC, which is also known as Know Your Customer or KYC is a required legal process that helps financial institutions verify the identity of their customers, assess their risk profile and verify that they're not associated with illegal activities such as money laundering, the financing of terrorism, or fraud. The past few years, KYC has been a lengthy, time-consuming, and paper-intensive expensive procedure that caused tension for the customer and created compliance burdens for institutions. Artificial</w:t>
      </w:r>
    </w:p>
    <w:p w:rsidR="0061393A" w:rsidRDefault="001E2D1C" w:rsidP="001E2D1C">
      <w:pPr>
        <w:spacing w:before="240" w:after="240" w:line="360" w:lineRule="auto"/>
        <w:jc w:val="both"/>
      </w:pPr>
      <w:r>
        <w:t xml:space="preserve">. </w:t>
      </w:r>
    </w:p>
    <w:sectPr w:rsidR="0061393A" w:rsidSect="0061393A">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defaultTabStop w:val="720"/>
  <w:noPunctuationKerning/>
  <w:characterSpacingControl w:val="doNotCompress"/>
  <w:compat/>
  <w:rsids>
    <w:rsidRoot w:val="0061393A"/>
    <w:rsid w:val="001E2D1C"/>
    <w:rsid w:val="00573384"/>
    <w:rsid w:val="0061393A"/>
    <w:rsid w:val="00D873E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E2D1C"/>
    <w:rPr>
      <w:lang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semiHidden/>
    <w:unhideWhenUsed/>
    <w:rsid w:val="00573384"/>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764</Words>
  <Characters>4356</Characters>
  <Application>Microsoft Office Word</Application>
  <DocSecurity>0</DocSecurity>
  <Lines>36</Lines>
  <Paragraphs>10</Paragraphs>
  <ScaleCrop>false</ScaleCrop>
  <Company/>
  <LinksUpToDate>false</LinksUpToDate>
  <CharactersWithSpaces>5110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2026-06-15T19:39:00Z</dcterms:created>
  <dcterms:modified xsi:type="dcterms:W3CDTF">2026-06-26T10:19:00Z</dcterms:modified>
</cp:coreProperties>
</file>